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7B4A6" w14:textId="77777777" w:rsidR="00B52264" w:rsidRDefault="00B52264" w:rsidP="00E1673C">
      <w:pPr>
        <w:jc w:val="center"/>
        <w:rPr>
          <w:b/>
          <w:sz w:val="32"/>
          <w:lang w:val="en-US"/>
        </w:rPr>
      </w:pPr>
    </w:p>
    <w:p w14:paraId="25951B94" w14:textId="52C59CAD" w:rsidR="00B52264" w:rsidRDefault="00B52264" w:rsidP="00E1673C">
      <w:pPr>
        <w:jc w:val="center"/>
        <w:rPr>
          <w:b/>
          <w:sz w:val="32"/>
          <w:lang w:val="en-US"/>
        </w:rPr>
      </w:pPr>
      <w:bookmarkStart w:id="0" w:name="_GoBack"/>
      <w:bookmarkEnd w:id="0"/>
    </w:p>
    <w:p w14:paraId="02187011" w14:textId="7E900022" w:rsidR="001C3158" w:rsidRDefault="001C3158" w:rsidP="00E1673C">
      <w:pPr>
        <w:jc w:val="center"/>
        <w:rPr>
          <w:b/>
          <w:sz w:val="32"/>
          <w:lang w:val="en-US"/>
        </w:rPr>
      </w:pPr>
    </w:p>
    <w:p w14:paraId="75620EE3" w14:textId="4DE21905" w:rsidR="001C3158" w:rsidRDefault="001C3158" w:rsidP="00E1673C">
      <w:pPr>
        <w:jc w:val="center"/>
        <w:rPr>
          <w:b/>
          <w:sz w:val="32"/>
          <w:lang w:val="en-US"/>
        </w:rPr>
      </w:pPr>
    </w:p>
    <w:p w14:paraId="75E6A6B6" w14:textId="77777777" w:rsidR="001C3158" w:rsidRDefault="001C3158" w:rsidP="00E1673C">
      <w:pPr>
        <w:jc w:val="center"/>
        <w:rPr>
          <w:b/>
          <w:sz w:val="32"/>
          <w:lang w:val="en-US"/>
        </w:rPr>
      </w:pPr>
    </w:p>
    <w:p w14:paraId="6087E7ED" w14:textId="77777777" w:rsidR="00B52264" w:rsidRPr="000E3C46" w:rsidRDefault="00B52264" w:rsidP="00E1673C">
      <w:pPr>
        <w:jc w:val="center"/>
        <w:rPr>
          <w:b/>
          <w:sz w:val="24"/>
          <w:lang w:val="en-US"/>
        </w:rPr>
      </w:pPr>
    </w:p>
    <w:p w14:paraId="0A2C8543" w14:textId="69010081" w:rsidR="000E3C46" w:rsidRDefault="000E3C46" w:rsidP="00B52264">
      <w:pPr>
        <w:pStyle w:val="Titre"/>
        <w:jc w:val="center"/>
        <w:rPr>
          <w:sz w:val="24"/>
          <w:szCs w:val="40"/>
          <w:lang w:val="en-US"/>
        </w:rPr>
      </w:pPr>
      <w:r w:rsidRPr="000E3C46">
        <w:rPr>
          <w:b/>
          <w:bCs/>
          <w:sz w:val="48"/>
          <w:lang w:val="en-US"/>
        </w:rPr>
        <w:t>Successfully Implementing the MDB-IDFC Common Principles for Climate Finance Tracking: Experience from Supporting Institutions</w:t>
      </w:r>
      <w:r w:rsidRPr="000E3C46">
        <w:rPr>
          <w:sz w:val="24"/>
          <w:szCs w:val="40"/>
          <w:lang w:val="en-US"/>
        </w:rPr>
        <w:t xml:space="preserve"> </w:t>
      </w:r>
    </w:p>
    <w:p w14:paraId="667D324C" w14:textId="77777777" w:rsidR="000E3C46" w:rsidRPr="000E3C46" w:rsidRDefault="000E3C46" w:rsidP="000E3C46">
      <w:pPr>
        <w:rPr>
          <w:lang w:val="en-US"/>
        </w:rPr>
      </w:pPr>
    </w:p>
    <w:p w14:paraId="064BECBC" w14:textId="6A23E376" w:rsidR="00B52264" w:rsidRDefault="00B52264" w:rsidP="00B52264">
      <w:pPr>
        <w:pStyle w:val="Titre"/>
        <w:jc w:val="center"/>
        <w:rPr>
          <w:sz w:val="32"/>
          <w:szCs w:val="40"/>
          <w:lang w:val="en-US"/>
        </w:rPr>
      </w:pPr>
      <w:r>
        <w:rPr>
          <w:sz w:val="32"/>
          <w:szCs w:val="40"/>
          <w:lang w:val="en-US"/>
        </w:rPr>
        <w:t>W</w:t>
      </w:r>
      <w:r w:rsidR="003947E8">
        <w:rPr>
          <w:sz w:val="32"/>
          <w:szCs w:val="40"/>
          <w:lang w:val="en-US"/>
        </w:rPr>
        <w:t xml:space="preserve">ebinar held on </w:t>
      </w:r>
      <w:r w:rsidR="000E3C46">
        <w:rPr>
          <w:sz w:val="32"/>
          <w:szCs w:val="40"/>
          <w:lang w:val="en-US"/>
        </w:rPr>
        <w:t>March 25</w:t>
      </w:r>
      <w:r w:rsidR="000E3C46" w:rsidRPr="000E3C46">
        <w:rPr>
          <w:sz w:val="32"/>
          <w:szCs w:val="40"/>
          <w:vertAlign w:val="superscript"/>
          <w:lang w:val="en-US"/>
        </w:rPr>
        <w:t>th</w:t>
      </w:r>
      <w:r w:rsidR="003947E8" w:rsidRPr="009B4113">
        <w:rPr>
          <w:sz w:val="32"/>
          <w:szCs w:val="40"/>
          <w:lang w:val="en-US"/>
        </w:rPr>
        <w:t>, 2018</w:t>
      </w:r>
      <w:r w:rsidRPr="00B52264">
        <w:rPr>
          <w:sz w:val="32"/>
          <w:szCs w:val="40"/>
          <w:lang w:val="en-US"/>
        </w:rPr>
        <w:t xml:space="preserve"> </w:t>
      </w:r>
    </w:p>
    <w:p w14:paraId="3C39C883" w14:textId="29C5AF68" w:rsidR="00B52264" w:rsidRPr="00B51EBD" w:rsidRDefault="00B52264" w:rsidP="00B52264">
      <w:pPr>
        <w:pStyle w:val="Titre"/>
        <w:jc w:val="center"/>
        <w:rPr>
          <w:sz w:val="28"/>
          <w:szCs w:val="40"/>
          <w:lang w:val="en-US"/>
        </w:rPr>
      </w:pPr>
      <w:r w:rsidRPr="00B51EBD">
        <w:rPr>
          <w:sz w:val="28"/>
          <w:szCs w:val="40"/>
          <w:lang w:val="en-US"/>
        </w:rPr>
        <w:t xml:space="preserve">Summary and Partial Transcript </w:t>
      </w:r>
    </w:p>
    <w:p w14:paraId="70317EFE" w14:textId="2A0BE778" w:rsidR="003947E8" w:rsidRPr="009B4113" w:rsidRDefault="003947E8" w:rsidP="003947E8">
      <w:pPr>
        <w:pStyle w:val="Titre"/>
        <w:jc w:val="center"/>
        <w:rPr>
          <w:sz w:val="32"/>
          <w:szCs w:val="40"/>
          <w:lang w:val="en-US"/>
        </w:rPr>
      </w:pPr>
    </w:p>
    <w:p w14:paraId="680C7909" w14:textId="77777777" w:rsidR="00895DAF" w:rsidRDefault="00895DAF">
      <w:pPr>
        <w:rPr>
          <w:lang w:val="en-US"/>
        </w:rPr>
      </w:pPr>
    </w:p>
    <w:p w14:paraId="2963F068" w14:textId="77777777" w:rsidR="001C3158" w:rsidRDefault="001C3158">
      <w:pPr>
        <w:rPr>
          <w:rFonts w:asciiTheme="majorHAnsi" w:eastAsiaTheme="majorEastAsia" w:hAnsiTheme="majorHAnsi" w:cstheme="majorBidi"/>
          <w:color w:val="2E74B5" w:themeColor="accent1" w:themeShade="BF"/>
          <w:sz w:val="32"/>
          <w:szCs w:val="32"/>
          <w:lang w:val="en-US"/>
        </w:rPr>
      </w:pPr>
      <w:r>
        <w:rPr>
          <w:lang w:val="en-US"/>
        </w:rPr>
        <w:br w:type="page"/>
      </w:r>
    </w:p>
    <w:p w14:paraId="235667F3" w14:textId="7B633E8F" w:rsidR="00B0534F" w:rsidRPr="00E409D9" w:rsidRDefault="00B0534F" w:rsidP="00B0534F">
      <w:pPr>
        <w:pStyle w:val="Titre1"/>
        <w:jc w:val="both"/>
        <w:rPr>
          <w:lang w:val="en-US"/>
        </w:rPr>
      </w:pPr>
      <w:r w:rsidRPr="00E409D9">
        <w:rPr>
          <w:lang w:val="en-US"/>
        </w:rPr>
        <w:lastRenderedPageBreak/>
        <w:t>Participants</w:t>
      </w:r>
      <w:r w:rsidRPr="00E409D9">
        <w:rPr>
          <w:rFonts w:asciiTheme="minorHAnsi" w:hAnsiTheme="minorHAnsi"/>
          <w:szCs w:val="22"/>
          <w:lang w:val="en-US"/>
        </w:rPr>
        <w:t xml:space="preserve">: </w:t>
      </w:r>
    </w:p>
    <w:p w14:paraId="2DB76629" w14:textId="05111E19" w:rsidR="00B0534F" w:rsidRDefault="00B0534F" w:rsidP="00F2764B">
      <w:pPr>
        <w:pStyle w:val="Paragraphedeliste"/>
        <w:numPr>
          <w:ilvl w:val="0"/>
          <w:numId w:val="1"/>
        </w:numPr>
        <w:jc w:val="both"/>
        <w:rPr>
          <w:lang w:val="en-US"/>
        </w:rPr>
      </w:pPr>
      <w:r w:rsidRPr="003F153C">
        <w:rPr>
          <w:u w:val="single"/>
          <w:lang w:val="en-US"/>
        </w:rPr>
        <w:t xml:space="preserve">Supporting </w:t>
      </w:r>
      <w:r w:rsidR="00687716">
        <w:rPr>
          <w:u w:val="single"/>
          <w:lang w:val="en-US"/>
        </w:rPr>
        <w:t>I</w:t>
      </w:r>
      <w:r w:rsidRPr="003F153C">
        <w:rPr>
          <w:u w:val="single"/>
          <w:lang w:val="en-US"/>
        </w:rPr>
        <w:t>nstitutions</w:t>
      </w:r>
      <w:r w:rsidRPr="00AF1F4F">
        <w:rPr>
          <w:lang w:val="en-US"/>
        </w:rPr>
        <w:t xml:space="preserve">: </w:t>
      </w:r>
    </w:p>
    <w:p w14:paraId="1AA35590" w14:textId="14ADAAB7" w:rsidR="00E40A57" w:rsidRPr="00E40A57" w:rsidRDefault="00E40A57" w:rsidP="00E40A57">
      <w:pPr>
        <w:pStyle w:val="Paragraphedeliste"/>
        <w:numPr>
          <w:ilvl w:val="1"/>
          <w:numId w:val="1"/>
        </w:numPr>
        <w:jc w:val="both"/>
        <w:rPr>
          <w:lang w:val="en-US"/>
        </w:rPr>
      </w:pPr>
      <w:r w:rsidRPr="00E40A57">
        <w:rPr>
          <w:lang w:val="en-US"/>
        </w:rPr>
        <w:t>Charlotte-Fleur</w:t>
      </w:r>
      <w:r w:rsidRPr="00E40A57">
        <w:rPr>
          <w:lang w:val="en-US"/>
        </w:rPr>
        <w:tab/>
      </w:r>
      <w:proofErr w:type="spellStart"/>
      <w:r>
        <w:rPr>
          <w:lang w:val="en-US"/>
        </w:rPr>
        <w:t>C</w:t>
      </w:r>
      <w:r w:rsidRPr="00E40A57">
        <w:rPr>
          <w:lang w:val="en-US"/>
        </w:rPr>
        <w:t>ristofari</w:t>
      </w:r>
      <w:proofErr w:type="spellEnd"/>
      <w:r>
        <w:rPr>
          <w:lang w:val="en-US"/>
        </w:rPr>
        <w:t xml:space="preserve">, </w:t>
      </w:r>
      <w:r w:rsidRPr="00E40A57">
        <w:rPr>
          <w:lang w:val="en-US"/>
        </w:rPr>
        <w:t xml:space="preserve">Myriam </w:t>
      </w:r>
      <w:proofErr w:type="spellStart"/>
      <w:r w:rsidRPr="00E40A57">
        <w:rPr>
          <w:lang w:val="en-US"/>
        </w:rPr>
        <w:t>Dahman</w:t>
      </w:r>
      <w:proofErr w:type="spellEnd"/>
      <w:r w:rsidRPr="00E40A57">
        <w:rPr>
          <w:lang w:val="en-US"/>
        </w:rPr>
        <w:t xml:space="preserve"> </w:t>
      </w:r>
      <w:proofErr w:type="spellStart"/>
      <w:r w:rsidRPr="00E40A57">
        <w:rPr>
          <w:lang w:val="en-US"/>
        </w:rPr>
        <w:t>Saidi</w:t>
      </w:r>
      <w:proofErr w:type="spellEnd"/>
      <w:r>
        <w:rPr>
          <w:lang w:val="en-US"/>
        </w:rPr>
        <w:t xml:space="preserve"> </w:t>
      </w:r>
      <w:r w:rsidRPr="003350D0">
        <w:rPr>
          <w:lang w:val="en-US"/>
        </w:rPr>
        <w:t>(AFD, French Development Agency)</w:t>
      </w:r>
    </w:p>
    <w:p w14:paraId="0AC6AA37" w14:textId="3B31244C" w:rsidR="00F67FBE" w:rsidRPr="00E40A57" w:rsidRDefault="00E40A57" w:rsidP="00F67FBE">
      <w:pPr>
        <w:pStyle w:val="Paragraphedeliste"/>
        <w:numPr>
          <w:ilvl w:val="1"/>
          <w:numId w:val="1"/>
        </w:numPr>
        <w:jc w:val="both"/>
      </w:pPr>
      <w:r w:rsidRPr="00E40A57">
        <w:t>Rita Gabriella Lobo Arruda</w:t>
      </w:r>
      <w:r>
        <w:t>,</w:t>
      </w:r>
      <w:r w:rsidR="000E3C46" w:rsidRPr="00E40A57">
        <w:t xml:space="preserve"> </w:t>
      </w:r>
      <w:r w:rsidRPr="00E40A57">
        <w:t xml:space="preserve">Marcos </w:t>
      </w:r>
      <w:proofErr w:type="spellStart"/>
      <w:r w:rsidRPr="00E40A57">
        <w:t>Ferran</w:t>
      </w:r>
      <w:proofErr w:type="spellEnd"/>
      <w:r w:rsidR="00F67FBE">
        <w:t xml:space="preserve"> (BNDES, </w:t>
      </w:r>
      <w:r w:rsidR="00F67FBE" w:rsidRPr="00F67FBE">
        <w:t xml:space="preserve">Banco </w:t>
      </w:r>
      <w:proofErr w:type="spellStart"/>
      <w:r w:rsidR="00F67FBE" w:rsidRPr="00F67FBE">
        <w:t>Nacional</w:t>
      </w:r>
      <w:proofErr w:type="spellEnd"/>
      <w:r w:rsidR="00F67FBE" w:rsidRPr="00F67FBE">
        <w:t xml:space="preserve"> de </w:t>
      </w:r>
      <w:proofErr w:type="spellStart"/>
      <w:r w:rsidR="00F67FBE" w:rsidRPr="00F67FBE">
        <w:t>Desenvolvimento</w:t>
      </w:r>
      <w:proofErr w:type="spellEnd"/>
      <w:r w:rsidR="00F67FBE" w:rsidRPr="00F67FBE">
        <w:t xml:space="preserve"> </w:t>
      </w:r>
      <w:proofErr w:type="spellStart"/>
      <w:r w:rsidR="00F67FBE" w:rsidRPr="00F67FBE">
        <w:t>Econômico</w:t>
      </w:r>
      <w:proofErr w:type="spellEnd"/>
      <w:r w:rsidR="00F67FBE" w:rsidRPr="00F67FBE">
        <w:t xml:space="preserve"> e Social</w:t>
      </w:r>
      <w:r w:rsidR="00F67FBE">
        <w:t>)</w:t>
      </w:r>
    </w:p>
    <w:p w14:paraId="5F541727" w14:textId="0B39DC16" w:rsidR="000E3C46" w:rsidRDefault="000E3C46" w:rsidP="000E3C46">
      <w:pPr>
        <w:pStyle w:val="Paragraphedeliste"/>
        <w:numPr>
          <w:ilvl w:val="1"/>
          <w:numId w:val="1"/>
        </w:numPr>
        <w:jc w:val="both"/>
        <w:rPr>
          <w:lang w:val="en-US"/>
        </w:rPr>
      </w:pPr>
      <w:proofErr w:type="spellStart"/>
      <w:r w:rsidRPr="000E3C46">
        <w:rPr>
          <w:lang w:val="en-US"/>
        </w:rPr>
        <w:t>Soumia</w:t>
      </w:r>
      <w:proofErr w:type="spellEnd"/>
      <w:r w:rsidRPr="000E3C46">
        <w:rPr>
          <w:lang w:val="en-US"/>
        </w:rPr>
        <w:t xml:space="preserve"> </w:t>
      </w:r>
      <w:proofErr w:type="spellStart"/>
      <w:r w:rsidRPr="000E3C46">
        <w:rPr>
          <w:lang w:val="en-US"/>
        </w:rPr>
        <w:t>B</w:t>
      </w:r>
      <w:r>
        <w:rPr>
          <w:lang w:val="en-US"/>
        </w:rPr>
        <w:t>ahi</w:t>
      </w:r>
      <w:proofErr w:type="spellEnd"/>
      <w:r>
        <w:rPr>
          <w:lang w:val="en-US"/>
        </w:rPr>
        <w:t xml:space="preserve">, </w:t>
      </w:r>
      <w:r w:rsidR="00E40A57" w:rsidRPr="00E40A57">
        <w:rPr>
          <w:lang w:val="en-US"/>
        </w:rPr>
        <w:t xml:space="preserve">Amal </w:t>
      </w:r>
      <w:proofErr w:type="spellStart"/>
      <w:r w:rsidR="00E40A57" w:rsidRPr="00E40A57">
        <w:rPr>
          <w:lang w:val="en-US"/>
        </w:rPr>
        <w:t>Benaissa</w:t>
      </w:r>
      <w:proofErr w:type="spellEnd"/>
      <w:r w:rsidR="00E40A57">
        <w:rPr>
          <w:lang w:val="en-US"/>
        </w:rPr>
        <w:t>,</w:t>
      </w:r>
      <w:r w:rsidR="00E40A57" w:rsidRPr="00E40A57">
        <w:rPr>
          <w:lang w:val="en-US"/>
        </w:rPr>
        <w:t xml:space="preserve"> </w:t>
      </w:r>
      <w:r w:rsidR="00E40A57">
        <w:rPr>
          <w:lang w:val="en-US"/>
        </w:rPr>
        <w:t xml:space="preserve">Soraya </w:t>
      </w:r>
      <w:proofErr w:type="spellStart"/>
      <w:r w:rsidR="00E40A57">
        <w:rPr>
          <w:lang w:val="en-US"/>
        </w:rPr>
        <w:t>Sebti</w:t>
      </w:r>
      <w:proofErr w:type="spellEnd"/>
      <w:r w:rsidR="00E40A57">
        <w:rPr>
          <w:lang w:val="en-US"/>
        </w:rPr>
        <w:t xml:space="preserve">, </w:t>
      </w:r>
      <w:proofErr w:type="spellStart"/>
      <w:r w:rsidRPr="000E3C46">
        <w:rPr>
          <w:lang w:val="en-US"/>
        </w:rPr>
        <w:t>Nour</w:t>
      </w:r>
      <w:proofErr w:type="spellEnd"/>
      <w:r w:rsidRPr="000E3C46">
        <w:rPr>
          <w:lang w:val="en-US"/>
        </w:rPr>
        <w:t xml:space="preserve"> </w:t>
      </w:r>
      <w:proofErr w:type="spellStart"/>
      <w:r w:rsidRPr="000E3C46">
        <w:rPr>
          <w:lang w:val="en-US"/>
        </w:rPr>
        <w:t>Zenined</w:t>
      </w:r>
      <w:proofErr w:type="spellEnd"/>
      <w:r w:rsidRPr="000E3C46">
        <w:rPr>
          <w:lang w:val="en-US"/>
        </w:rPr>
        <w:t xml:space="preserve"> (BMCE Bank of Africa)</w:t>
      </w:r>
    </w:p>
    <w:p w14:paraId="33DE3540" w14:textId="2BAE37D0" w:rsidR="000E3C46" w:rsidRPr="00E40A57" w:rsidRDefault="000E3C46" w:rsidP="00F67FBE">
      <w:pPr>
        <w:pStyle w:val="Paragraphedeliste"/>
        <w:numPr>
          <w:ilvl w:val="1"/>
          <w:numId w:val="1"/>
        </w:numPr>
        <w:jc w:val="both"/>
        <w:rPr>
          <w:lang w:val="en-US"/>
        </w:rPr>
      </w:pPr>
      <w:r w:rsidRPr="00E40A57">
        <w:rPr>
          <w:lang w:val="en-US"/>
        </w:rPr>
        <w:t>Miguel Mendez (BCIE</w:t>
      </w:r>
      <w:r w:rsidR="00F67FBE">
        <w:rPr>
          <w:lang w:val="en-US"/>
        </w:rPr>
        <w:t xml:space="preserve">/CABEI, </w:t>
      </w:r>
      <w:r w:rsidR="00F67FBE" w:rsidRPr="00F67FBE">
        <w:rPr>
          <w:lang w:val="en-US"/>
        </w:rPr>
        <w:t>Central American Bank for Economic Integration</w:t>
      </w:r>
      <w:r w:rsidRPr="00F67FBE">
        <w:rPr>
          <w:lang w:val="en-US"/>
        </w:rPr>
        <w:t>)</w:t>
      </w:r>
    </w:p>
    <w:p w14:paraId="255B262A" w14:textId="1DA701E4" w:rsidR="00E40A57" w:rsidRDefault="00E40A57" w:rsidP="00F67FBE">
      <w:pPr>
        <w:pStyle w:val="Paragraphedeliste"/>
        <w:numPr>
          <w:ilvl w:val="1"/>
          <w:numId w:val="1"/>
        </w:numPr>
        <w:jc w:val="both"/>
        <w:rPr>
          <w:lang w:val="en-US"/>
        </w:rPr>
      </w:pPr>
      <w:r w:rsidRPr="00E40A57">
        <w:rPr>
          <w:lang w:val="en-US"/>
        </w:rPr>
        <w:t>Pedro Andersen (BICE</w:t>
      </w:r>
      <w:r w:rsidR="00F67FBE">
        <w:rPr>
          <w:lang w:val="en-US"/>
        </w:rPr>
        <w:t xml:space="preserve">, </w:t>
      </w:r>
      <w:r w:rsidR="00F67FBE" w:rsidRPr="00F67FBE">
        <w:rPr>
          <w:lang w:val="en-US"/>
        </w:rPr>
        <w:t xml:space="preserve">Banco de </w:t>
      </w:r>
      <w:proofErr w:type="spellStart"/>
      <w:r w:rsidR="00F67FBE" w:rsidRPr="00F67FBE">
        <w:rPr>
          <w:lang w:val="en-US"/>
        </w:rPr>
        <w:t>Inversión</w:t>
      </w:r>
      <w:proofErr w:type="spellEnd"/>
      <w:r w:rsidR="00F67FBE" w:rsidRPr="00F67FBE">
        <w:rPr>
          <w:lang w:val="en-US"/>
        </w:rPr>
        <w:t xml:space="preserve"> y </w:t>
      </w:r>
      <w:proofErr w:type="spellStart"/>
      <w:r w:rsidR="00F67FBE" w:rsidRPr="00F67FBE">
        <w:rPr>
          <w:lang w:val="en-US"/>
        </w:rPr>
        <w:t>Comercio</w:t>
      </w:r>
      <w:proofErr w:type="spellEnd"/>
      <w:r w:rsidR="00F67FBE" w:rsidRPr="00F67FBE">
        <w:rPr>
          <w:lang w:val="en-US"/>
        </w:rPr>
        <w:t xml:space="preserve"> Exterior</w:t>
      </w:r>
      <w:r w:rsidRPr="00E40A57">
        <w:rPr>
          <w:lang w:val="en-US"/>
        </w:rPr>
        <w:t>)</w:t>
      </w:r>
    </w:p>
    <w:p w14:paraId="5A584AA7" w14:textId="1CA402D8" w:rsidR="000E3C46" w:rsidRPr="00B011B5" w:rsidRDefault="00E40A57" w:rsidP="000E3C46">
      <w:pPr>
        <w:pStyle w:val="Paragraphedeliste"/>
        <w:numPr>
          <w:ilvl w:val="1"/>
          <w:numId w:val="1"/>
        </w:numPr>
        <w:jc w:val="both"/>
        <w:rPr>
          <w:lang w:val="es-ES_tradnl"/>
        </w:rPr>
      </w:pPr>
      <w:r w:rsidRPr="00E40A57">
        <w:t>Martha Castillo</w:t>
      </w:r>
      <w:r>
        <w:t>,</w:t>
      </w:r>
      <w:r w:rsidRPr="00E40A57">
        <w:rPr>
          <w:lang w:val="es-BO"/>
        </w:rPr>
        <w:t xml:space="preserve"> </w:t>
      </w:r>
      <w:r w:rsidR="000E3C46">
        <w:rPr>
          <w:lang w:val="es-BO"/>
        </w:rPr>
        <w:t>Ubaldo Elizondo,</w:t>
      </w:r>
      <w:r>
        <w:rPr>
          <w:lang w:val="es-BO"/>
        </w:rPr>
        <w:t xml:space="preserve"> Marie Le </w:t>
      </w:r>
      <w:proofErr w:type="spellStart"/>
      <w:r>
        <w:rPr>
          <w:lang w:val="es-BO"/>
        </w:rPr>
        <w:t>Gac</w:t>
      </w:r>
      <w:proofErr w:type="spellEnd"/>
      <w:r>
        <w:rPr>
          <w:lang w:val="es-BO"/>
        </w:rPr>
        <w:t xml:space="preserve">, </w:t>
      </w:r>
      <w:r w:rsidRPr="00E40A57">
        <w:t>Alejandro Miranda</w:t>
      </w:r>
      <w:r>
        <w:t>,</w:t>
      </w:r>
      <w:r w:rsidRPr="00E40A57">
        <w:t xml:space="preserve"> Camilo Rojas</w:t>
      </w:r>
      <w:r>
        <w:t>,</w:t>
      </w:r>
      <w:r w:rsidR="000E3C46">
        <w:rPr>
          <w:lang w:val="es-BO"/>
        </w:rPr>
        <w:t xml:space="preserve"> Edgar Salinas, Nara Vargas </w:t>
      </w:r>
      <w:r w:rsidR="000E3C46" w:rsidRPr="00697B91">
        <w:rPr>
          <w:lang w:val="es-BO"/>
        </w:rPr>
        <w:t>(CAF, Banco de Desarrollo de América Latina</w:t>
      </w:r>
      <w:r w:rsidR="000E3C46">
        <w:rPr>
          <w:lang w:val="es-BO"/>
        </w:rPr>
        <w:t>)</w:t>
      </w:r>
    </w:p>
    <w:p w14:paraId="7100DBC7" w14:textId="46D5E272" w:rsidR="000E3C46" w:rsidRDefault="000E3C46" w:rsidP="003A462D">
      <w:pPr>
        <w:pStyle w:val="Paragraphedeliste"/>
        <w:numPr>
          <w:ilvl w:val="1"/>
          <w:numId w:val="1"/>
        </w:numPr>
        <w:jc w:val="both"/>
        <w:rPr>
          <w:lang w:val="en-US"/>
        </w:rPr>
      </w:pPr>
      <w:r>
        <w:rPr>
          <w:lang w:val="en-US"/>
        </w:rPr>
        <w:t xml:space="preserve">Sara De </w:t>
      </w:r>
      <w:proofErr w:type="spellStart"/>
      <w:r>
        <w:rPr>
          <w:lang w:val="en-US"/>
        </w:rPr>
        <w:t>Pablos</w:t>
      </w:r>
      <w:proofErr w:type="spellEnd"/>
      <w:r>
        <w:rPr>
          <w:lang w:val="en-US"/>
        </w:rPr>
        <w:t xml:space="preserve"> (</w:t>
      </w:r>
      <w:r w:rsidR="005A7E72">
        <w:rPr>
          <w:lang w:val="en-US"/>
        </w:rPr>
        <w:t xml:space="preserve">CEB, </w:t>
      </w:r>
      <w:r>
        <w:rPr>
          <w:lang w:val="en-US"/>
        </w:rPr>
        <w:t>Council of Europe Development Bank)</w:t>
      </w:r>
    </w:p>
    <w:p w14:paraId="34FBC550" w14:textId="0DF39D59" w:rsidR="000E3C46" w:rsidRPr="00E40A57" w:rsidRDefault="00E40A57" w:rsidP="00E40A57">
      <w:pPr>
        <w:pStyle w:val="Paragraphedeliste"/>
        <w:numPr>
          <w:ilvl w:val="1"/>
          <w:numId w:val="1"/>
        </w:numPr>
        <w:jc w:val="both"/>
        <w:rPr>
          <w:lang w:val="en-US"/>
        </w:rPr>
      </w:pPr>
      <w:r w:rsidRPr="003350D0">
        <w:rPr>
          <w:lang w:val="en-US"/>
        </w:rPr>
        <w:t xml:space="preserve">Julie Clarke, </w:t>
      </w:r>
      <w:r w:rsidR="000E3C46" w:rsidRPr="00E40A57">
        <w:rPr>
          <w:lang w:val="en-US"/>
        </w:rPr>
        <w:t>Nomsa Zondi (DBSA, Development Bank of Southern Africa)</w:t>
      </w:r>
    </w:p>
    <w:p w14:paraId="48FAF768" w14:textId="32336416" w:rsidR="00E40A57" w:rsidRDefault="00E40A57" w:rsidP="00E40A57">
      <w:pPr>
        <w:pStyle w:val="Paragraphedeliste"/>
        <w:numPr>
          <w:ilvl w:val="1"/>
          <w:numId w:val="1"/>
        </w:numPr>
        <w:jc w:val="both"/>
        <w:rPr>
          <w:lang w:val="en-US"/>
        </w:rPr>
      </w:pPr>
      <w:r w:rsidRPr="00E40A57">
        <w:rPr>
          <w:lang w:val="en-US"/>
        </w:rPr>
        <w:t>Peter Anderson</w:t>
      </w:r>
      <w:r>
        <w:rPr>
          <w:lang w:val="en-US"/>
        </w:rPr>
        <w:t xml:space="preserve">, </w:t>
      </w:r>
      <w:r w:rsidRPr="00E40A57">
        <w:rPr>
          <w:lang w:val="en-US"/>
        </w:rPr>
        <w:t xml:space="preserve">Esther </w:t>
      </w:r>
      <w:proofErr w:type="spellStart"/>
      <w:r w:rsidRPr="00E40A57">
        <w:rPr>
          <w:lang w:val="en-US"/>
        </w:rPr>
        <w:t>Badiola</w:t>
      </w:r>
      <w:proofErr w:type="spellEnd"/>
      <w:r>
        <w:rPr>
          <w:lang w:val="en-US"/>
        </w:rPr>
        <w:t xml:space="preserve"> </w:t>
      </w:r>
      <w:r w:rsidRPr="003350D0">
        <w:rPr>
          <w:lang w:val="en-US"/>
        </w:rPr>
        <w:t>(EIB, European Investment Bank)</w:t>
      </w:r>
    </w:p>
    <w:p w14:paraId="44BFDFB0" w14:textId="5B66B702" w:rsidR="000E3C46" w:rsidRPr="000E3C46" w:rsidRDefault="000E3C46" w:rsidP="000E3C46">
      <w:pPr>
        <w:pStyle w:val="Paragraphedeliste"/>
        <w:numPr>
          <w:ilvl w:val="1"/>
          <w:numId w:val="1"/>
        </w:numPr>
        <w:jc w:val="both"/>
        <w:rPr>
          <w:lang w:val="en-US"/>
        </w:rPr>
      </w:pPr>
      <w:r w:rsidRPr="000E3C46">
        <w:t>Mikkel Kallesoe</w:t>
      </w:r>
      <w:r>
        <w:t xml:space="preserve"> (FMO)</w:t>
      </w:r>
    </w:p>
    <w:p w14:paraId="0759CC79" w14:textId="775DF625" w:rsidR="000E3C46" w:rsidRPr="00E40A57" w:rsidRDefault="00E40A57" w:rsidP="000E3C46">
      <w:pPr>
        <w:pStyle w:val="Paragraphedeliste"/>
        <w:numPr>
          <w:ilvl w:val="1"/>
          <w:numId w:val="1"/>
        </w:numPr>
        <w:jc w:val="both"/>
        <w:rPr>
          <w:lang w:val="en-US"/>
        </w:rPr>
      </w:pPr>
      <w:r w:rsidRPr="00E40A57">
        <w:rPr>
          <w:lang w:val="en-US"/>
        </w:rPr>
        <w:t xml:space="preserve">Luna </w:t>
      </w:r>
      <w:proofErr w:type="spellStart"/>
      <w:r w:rsidRPr="00E40A57">
        <w:rPr>
          <w:lang w:val="en-US"/>
        </w:rPr>
        <w:t>Montozzi</w:t>
      </w:r>
      <w:proofErr w:type="spellEnd"/>
      <w:r w:rsidRPr="00E40A57">
        <w:rPr>
          <w:lang w:val="en-US"/>
        </w:rPr>
        <w:t xml:space="preserve">, </w:t>
      </w:r>
      <w:r w:rsidR="000E3C46" w:rsidRPr="00E40A57">
        <w:rPr>
          <w:lang w:val="en-US"/>
        </w:rPr>
        <w:t>Estibalitz Morras (</w:t>
      </w:r>
      <w:r w:rsidRPr="00E40A57">
        <w:rPr>
          <w:bCs/>
          <w:lang w:val="en-US"/>
        </w:rPr>
        <w:t>International Fund for Agricultural Development</w:t>
      </w:r>
      <w:r>
        <w:rPr>
          <w:b/>
          <w:bCs/>
          <w:lang w:val="en-US"/>
        </w:rPr>
        <w:t xml:space="preserve"> -</w:t>
      </w:r>
      <w:r w:rsidRPr="00E40A57">
        <w:rPr>
          <w:b/>
          <w:bCs/>
          <w:lang w:val="en-US"/>
        </w:rPr>
        <w:t> </w:t>
      </w:r>
      <w:r w:rsidRPr="00E40A57">
        <w:rPr>
          <w:lang w:val="en-US"/>
        </w:rPr>
        <w:t xml:space="preserve"> </w:t>
      </w:r>
      <w:r w:rsidR="000E3C46" w:rsidRPr="00E40A57">
        <w:rPr>
          <w:lang w:val="en-US"/>
        </w:rPr>
        <w:t>IFAD)</w:t>
      </w:r>
    </w:p>
    <w:p w14:paraId="55AED4CC" w14:textId="0115D98D" w:rsidR="000E3C46" w:rsidRDefault="000E3C46" w:rsidP="000E3C46">
      <w:pPr>
        <w:pStyle w:val="Paragraphedeliste"/>
        <w:numPr>
          <w:ilvl w:val="1"/>
          <w:numId w:val="1"/>
        </w:numPr>
        <w:jc w:val="both"/>
        <w:rPr>
          <w:lang w:val="en-US"/>
        </w:rPr>
      </w:pPr>
      <w:r w:rsidRPr="000E3C46">
        <w:rPr>
          <w:lang w:val="en-US"/>
        </w:rPr>
        <w:t>Susana Cardenas</w:t>
      </w:r>
      <w:r>
        <w:rPr>
          <w:lang w:val="en-US"/>
        </w:rPr>
        <w:t>,</w:t>
      </w:r>
      <w:r w:rsidRPr="000E3C46">
        <w:rPr>
          <w:lang w:val="en-US"/>
        </w:rPr>
        <w:t xml:space="preserve"> Vanessa </w:t>
      </w:r>
      <w:proofErr w:type="spellStart"/>
      <w:r>
        <w:rPr>
          <w:lang w:val="en-US"/>
        </w:rPr>
        <w:t>Callau</w:t>
      </w:r>
      <w:proofErr w:type="spellEnd"/>
      <w:r>
        <w:rPr>
          <w:lang w:val="en-US"/>
        </w:rPr>
        <w:t xml:space="preserve"> Ferreira</w:t>
      </w:r>
      <w:r w:rsidR="00E40A57">
        <w:rPr>
          <w:lang w:val="en-US"/>
        </w:rPr>
        <w:t xml:space="preserve">, </w:t>
      </w:r>
      <w:r w:rsidR="00E40A57" w:rsidRPr="00E40A57">
        <w:rPr>
          <w:lang w:val="en-US"/>
        </w:rPr>
        <w:t>Claudia Hernandez</w:t>
      </w:r>
      <w:r w:rsidR="00E40A57">
        <w:rPr>
          <w:lang w:val="en-US"/>
        </w:rPr>
        <w:t xml:space="preserve">, </w:t>
      </w:r>
      <w:r w:rsidR="00E40A57" w:rsidRPr="00E40A57">
        <w:rPr>
          <w:lang w:val="en-US"/>
        </w:rPr>
        <w:t xml:space="preserve">Rossemary Yurivilca </w:t>
      </w:r>
      <w:r w:rsidRPr="000E3C46">
        <w:rPr>
          <w:lang w:val="en-US"/>
        </w:rPr>
        <w:t>(</w:t>
      </w:r>
      <w:r w:rsidR="005A7E72">
        <w:rPr>
          <w:lang w:val="en-US"/>
        </w:rPr>
        <w:t xml:space="preserve">IDBG, </w:t>
      </w:r>
      <w:r w:rsidRPr="000E3C46">
        <w:rPr>
          <w:lang w:val="en-US"/>
        </w:rPr>
        <w:t>Inter-American Development Bank)</w:t>
      </w:r>
    </w:p>
    <w:p w14:paraId="65FE4F1F" w14:textId="6D0598B4" w:rsidR="00E40A57" w:rsidRDefault="00E40A57" w:rsidP="000E3C46">
      <w:pPr>
        <w:pStyle w:val="Paragraphedeliste"/>
        <w:numPr>
          <w:ilvl w:val="1"/>
          <w:numId w:val="1"/>
        </w:numPr>
        <w:jc w:val="both"/>
        <w:rPr>
          <w:lang w:val="en-US"/>
        </w:rPr>
      </w:pPr>
      <w:proofErr w:type="spellStart"/>
      <w:r w:rsidRPr="00E40A57">
        <w:t>Natou</w:t>
      </w:r>
      <w:proofErr w:type="spellEnd"/>
      <w:r w:rsidRPr="00E40A57">
        <w:t xml:space="preserve"> Bamba-Colon </w:t>
      </w:r>
      <w:r>
        <w:t>(</w:t>
      </w:r>
      <w:proofErr w:type="spellStart"/>
      <w:r>
        <w:t>Proparco</w:t>
      </w:r>
      <w:proofErr w:type="spellEnd"/>
      <w:r>
        <w:t>)</w:t>
      </w:r>
    </w:p>
    <w:p w14:paraId="0CA358C1" w14:textId="19E792B8" w:rsidR="000E3C46" w:rsidRDefault="00E40A57" w:rsidP="000E3C46">
      <w:pPr>
        <w:pStyle w:val="Paragraphedeliste"/>
        <w:numPr>
          <w:ilvl w:val="1"/>
          <w:numId w:val="1"/>
        </w:numPr>
        <w:jc w:val="both"/>
        <w:rPr>
          <w:lang w:val="en-US"/>
        </w:rPr>
      </w:pPr>
      <w:r w:rsidRPr="00E40A57">
        <w:rPr>
          <w:lang w:val="en-US"/>
        </w:rPr>
        <w:t>Yasser Ibrahim</w:t>
      </w:r>
      <w:r>
        <w:rPr>
          <w:lang w:val="en-US"/>
        </w:rPr>
        <w:t>,</w:t>
      </w:r>
      <w:r w:rsidRPr="000E3C46">
        <w:rPr>
          <w:lang w:val="en-US"/>
        </w:rPr>
        <w:t xml:space="preserve"> </w:t>
      </w:r>
      <w:r w:rsidR="000E3C46" w:rsidRPr="000E3C46">
        <w:rPr>
          <w:lang w:val="en-US"/>
        </w:rPr>
        <w:t>Natalie Marie Weigum</w:t>
      </w:r>
      <w:r>
        <w:rPr>
          <w:lang w:val="en-US"/>
        </w:rPr>
        <w:t xml:space="preserve">, </w:t>
      </w:r>
      <w:r w:rsidR="000E3C46" w:rsidRPr="000E3C46">
        <w:rPr>
          <w:lang w:val="en-US"/>
        </w:rPr>
        <w:t>(World Bank)</w:t>
      </w:r>
    </w:p>
    <w:p w14:paraId="44BEBE86" w14:textId="77777777" w:rsidR="000C34D3" w:rsidRPr="003350D0" w:rsidRDefault="000C34D3" w:rsidP="000C34D3">
      <w:pPr>
        <w:pStyle w:val="Paragraphedeliste"/>
        <w:ind w:left="1440"/>
        <w:jc w:val="both"/>
        <w:rPr>
          <w:lang w:val="en-US"/>
        </w:rPr>
      </w:pPr>
    </w:p>
    <w:p w14:paraId="3B7D2423" w14:textId="2E039F29" w:rsidR="009D1F98" w:rsidRDefault="009D1F98" w:rsidP="00BD2867">
      <w:pPr>
        <w:pStyle w:val="Paragraphedeliste"/>
        <w:numPr>
          <w:ilvl w:val="0"/>
          <w:numId w:val="1"/>
        </w:numPr>
        <w:spacing w:after="0" w:line="240" w:lineRule="auto"/>
        <w:contextualSpacing w:val="0"/>
        <w:jc w:val="both"/>
        <w:rPr>
          <w:lang w:val="en-US"/>
        </w:rPr>
      </w:pPr>
      <w:r w:rsidRPr="00D57847">
        <w:rPr>
          <w:u w:val="single"/>
          <w:lang w:val="en-US"/>
        </w:rPr>
        <w:t>Secretariat</w:t>
      </w:r>
      <w:r>
        <w:rPr>
          <w:lang w:val="en-US"/>
        </w:rPr>
        <w:t xml:space="preserve">: </w:t>
      </w:r>
      <w:r w:rsidR="001D4ED0">
        <w:rPr>
          <w:lang w:val="en-US"/>
        </w:rPr>
        <w:t>Ian Cochran</w:t>
      </w:r>
      <w:r w:rsidR="000E3C46">
        <w:rPr>
          <w:lang w:val="en-US"/>
        </w:rPr>
        <w:t>, Marion Fetet</w:t>
      </w:r>
      <w:r w:rsidRPr="00D57847">
        <w:rPr>
          <w:lang w:val="en-US"/>
        </w:rPr>
        <w:t xml:space="preserve"> (I4CE</w:t>
      </w:r>
      <w:r w:rsidR="00F67FBE">
        <w:rPr>
          <w:lang w:val="en-US"/>
        </w:rPr>
        <w:t>, Institute for Climate Economics</w:t>
      </w:r>
      <w:r w:rsidRPr="00D57847">
        <w:rPr>
          <w:lang w:val="en-US"/>
        </w:rPr>
        <w:t xml:space="preserve">) </w:t>
      </w:r>
    </w:p>
    <w:p w14:paraId="40CB1987" w14:textId="77777777" w:rsidR="00BD2867" w:rsidRPr="00BD2867" w:rsidRDefault="00BD2867" w:rsidP="00BD2867">
      <w:pPr>
        <w:pStyle w:val="Paragraphedeliste"/>
        <w:spacing w:after="0" w:line="240" w:lineRule="auto"/>
        <w:contextualSpacing w:val="0"/>
        <w:jc w:val="both"/>
        <w:rPr>
          <w:lang w:val="en-US"/>
        </w:rPr>
      </w:pPr>
    </w:p>
    <w:p w14:paraId="139EA655" w14:textId="41B91295" w:rsidR="00E4475F" w:rsidRPr="00136BE4" w:rsidRDefault="00A91101" w:rsidP="009D1F98">
      <w:pPr>
        <w:pStyle w:val="Titre1"/>
        <w:jc w:val="both"/>
        <w:rPr>
          <w:lang w:val="en-US"/>
        </w:rPr>
      </w:pPr>
      <w:r>
        <w:rPr>
          <w:lang w:val="en-US"/>
        </w:rPr>
        <w:t>Agenda</w:t>
      </w:r>
    </w:p>
    <w:p w14:paraId="09636C91" w14:textId="0D072E3C" w:rsidR="006E7361" w:rsidRPr="000E3C46" w:rsidRDefault="006E7361" w:rsidP="00261474">
      <w:pPr>
        <w:pStyle w:val="Paragraphedeliste"/>
        <w:numPr>
          <w:ilvl w:val="0"/>
          <w:numId w:val="2"/>
        </w:numPr>
      </w:pPr>
      <w:r w:rsidRPr="000E3C46">
        <w:rPr>
          <w:lang w:val="en-US"/>
        </w:rPr>
        <w:t xml:space="preserve">Introduction </w:t>
      </w:r>
    </w:p>
    <w:p w14:paraId="4648A61B" w14:textId="77777777" w:rsidR="006E7361" w:rsidRPr="000E3C46" w:rsidRDefault="006E7361" w:rsidP="00261474">
      <w:pPr>
        <w:pStyle w:val="Paragraphedeliste"/>
        <w:numPr>
          <w:ilvl w:val="0"/>
          <w:numId w:val="2"/>
        </w:numPr>
      </w:pPr>
      <w:r w:rsidRPr="000E3C46">
        <w:rPr>
          <w:lang w:val="en-US"/>
        </w:rPr>
        <w:t xml:space="preserve">Mitigation </w:t>
      </w:r>
    </w:p>
    <w:p w14:paraId="6C1932D2" w14:textId="6AB8D530" w:rsidR="006E7361" w:rsidRPr="000E3C46" w:rsidRDefault="006E7361" w:rsidP="00261474">
      <w:pPr>
        <w:pStyle w:val="Paragraphedeliste"/>
        <w:numPr>
          <w:ilvl w:val="1"/>
          <w:numId w:val="2"/>
        </w:numPr>
        <w:rPr>
          <w:lang w:val="en-US"/>
        </w:rPr>
      </w:pPr>
      <w:r w:rsidRPr="000E3C46">
        <w:rPr>
          <w:lang w:val="en-US"/>
        </w:rPr>
        <w:t xml:space="preserve">Brief presentation of </w:t>
      </w:r>
      <w:hyperlink r:id="rId9" w:history="1">
        <w:r w:rsidRPr="000E3C46">
          <w:rPr>
            <w:rStyle w:val="Lienhypertexte"/>
            <w:rFonts w:cstheme="minorHAnsi"/>
            <w:bCs/>
            <w:lang w:val="en-US"/>
          </w:rPr>
          <w:t>MDBs-IDFC Common Principles for Climate Change Mitigation Tracking</w:t>
        </w:r>
      </w:hyperlink>
      <w:r w:rsidRPr="000E3C46">
        <w:rPr>
          <w:lang w:val="en-US"/>
        </w:rPr>
        <w:t xml:space="preserve"> – CAF/IDB </w:t>
      </w:r>
    </w:p>
    <w:p w14:paraId="1DBF9A67" w14:textId="62B44001" w:rsidR="006E7361" w:rsidRPr="000E3C46" w:rsidRDefault="006E7361" w:rsidP="00261474">
      <w:pPr>
        <w:pStyle w:val="Paragraphedeliste"/>
        <w:numPr>
          <w:ilvl w:val="1"/>
          <w:numId w:val="2"/>
        </w:numPr>
        <w:rPr>
          <w:lang w:val="en-US"/>
        </w:rPr>
      </w:pPr>
      <w:r w:rsidRPr="000E3C46">
        <w:rPr>
          <w:lang w:val="en-US"/>
        </w:rPr>
        <w:t xml:space="preserve">Case studies: How is mitigation integrated into procedures and operations </w:t>
      </w:r>
      <w:r w:rsidR="00F67FBE">
        <w:rPr>
          <w:lang w:val="en-US"/>
        </w:rPr>
        <w:t>of</w:t>
      </w:r>
      <w:r w:rsidRPr="000E3C46">
        <w:rPr>
          <w:lang w:val="en-US"/>
        </w:rPr>
        <w:t xml:space="preserve"> CAF and IDB </w:t>
      </w:r>
    </w:p>
    <w:p w14:paraId="5A931B7C" w14:textId="044D94CE" w:rsidR="006E7361" w:rsidRPr="000E3C46" w:rsidRDefault="006E7361" w:rsidP="00261474">
      <w:pPr>
        <w:pStyle w:val="Paragraphedeliste"/>
        <w:numPr>
          <w:ilvl w:val="1"/>
          <w:numId w:val="2"/>
        </w:numPr>
      </w:pPr>
      <w:r w:rsidRPr="000E3C46">
        <w:rPr>
          <w:lang w:val="en-US"/>
        </w:rPr>
        <w:t xml:space="preserve">Questions from participants </w:t>
      </w:r>
    </w:p>
    <w:p w14:paraId="58925B7B" w14:textId="77777777" w:rsidR="006E7361" w:rsidRPr="000E3C46" w:rsidRDefault="006E7361" w:rsidP="00261474">
      <w:pPr>
        <w:pStyle w:val="Paragraphedeliste"/>
        <w:numPr>
          <w:ilvl w:val="0"/>
          <w:numId w:val="2"/>
        </w:numPr>
      </w:pPr>
      <w:r w:rsidRPr="000E3C46">
        <w:rPr>
          <w:lang w:val="en-US"/>
        </w:rPr>
        <w:t xml:space="preserve">Adaptation </w:t>
      </w:r>
    </w:p>
    <w:p w14:paraId="01CC6C0F" w14:textId="67856A58" w:rsidR="006E7361" w:rsidRPr="000E3C46" w:rsidRDefault="006E7361" w:rsidP="00261474">
      <w:pPr>
        <w:pStyle w:val="Paragraphedeliste"/>
        <w:numPr>
          <w:ilvl w:val="1"/>
          <w:numId w:val="2"/>
        </w:numPr>
        <w:rPr>
          <w:lang w:val="en-US"/>
        </w:rPr>
      </w:pPr>
      <w:r w:rsidRPr="000E3C46">
        <w:rPr>
          <w:lang w:val="en-US"/>
        </w:rPr>
        <w:t xml:space="preserve">Presentation of </w:t>
      </w:r>
      <w:hyperlink r:id="rId10" w:history="1">
        <w:r w:rsidRPr="000E3C46">
          <w:rPr>
            <w:rStyle w:val="Lienhypertexte"/>
            <w:rFonts w:cstheme="minorHAnsi"/>
            <w:bCs/>
            <w:lang w:val="en-US"/>
          </w:rPr>
          <w:t>MDBs-IDFC Common Principles for Climate Change Adaptation Tracking</w:t>
        </w:r>
      </w:hyperlink>
      <w:r w:rsidRPr="000E3C46">
        <w:rPr>
          <w:lang w:val="en-US"/>
        </w:rPr>
        <w:t xml:space="preserve"> – AFD </w:t>
      </w:r>
    </w:p>
    <w:p w14:paraId="1A5A1DEB" w14:textId="090C8954" w:rsidR="006E7361" w:rsidRPr="000E3C46" w:rsidRDefault="006E7361" w:rsidP="00261474">
      <w:pPr>
        <w:pStyle w:val="Paragraphedeliste"/>
        <w:numPr>
          <w:ilvl w:val="1"/>
          <w:numId w:val="2"/>
        </w:numPr>
        <w:rPr>
          <w:lang w:val="en-US"/>
        </w:rPr>
      </w:pPr>
      <w:r w:rsidRPr="000E3C46">
        <w:rPr>
          <w:lang w:val="en-US"/>
        </w:rPr>
        <w:t xml:space="preserve">Case studies: How is adaptation integrated into procedures and operations </w:t>
      </w:r>
      <w:r w:rsidR="00F67FBE">
        <w:rPr>
          <w:lang w:val="en-US"/>
        </w:rPr>
        <w:t>of</w:t>
      </w:r>
      <w:r w:rsidRPr="000E3C46">
        <w:rPr>
          <w:lang w:val="en-US"/>
        </w:rPr>
        <w:t xml:space="preserve"> the AFD </w:t>
      </w:r>
    </w:p>
    <w:p w14:paraId="0E3A8922" w14:textId="3BA8AFFA" w:rsidR="006E7361" w:rsidRPr="000E3C46" w:rsidRDefault="006E7361" w:rsidP="00261474">
      <w:pPr>
        <w:pStyle w:val="Paragraphedeliste"/>
        <w:numPr>
          <w:ilvl w:val="1"/>
          <w:numId w:val="2"/>
        </w:numPr>
      </w:pPr>
      <w:r w:rsidRPr="000E3C46">
        <w:rPr>
          <w:lang w:val="en-US"/>
        </w:rPr>
        <w:t xml:space="preserve">Questions from participants </w:t>
      </w:r>
    </w:p>
    <w:p w14:paraId="76AB8FC6" w14:textId="3137CF50" w:rsidR="006E7361" w:rsidRPr="000E3C46" w:rsidRDefault="00447EFC" w:rsidP="00261474">
      <w:pPr>
        <w:pStyle w:val="Paragraphedeliste"/>
        <w:numPr>
          <w:ilvl w:val="0"/>
          <w:numId w:val="2"/>
        </w:numPr>
        <w:rPr>
          <w:lang w:val="en-US"/>
        </w:rPr>
      </w:pPr>
      <w:r>
        <w:rPr>
          <w:lang w:val="en-US"/>
        </w:rPr>
        <w:t>Discussion and wrap-up</w:t>
      </w:r>
    </w:p>
    <w:p w14:paraId="3116C3EC" w14:textId="4A1E1560" w:rsidR="00E4475F" w:rsidRPr="007A4BBC" w:rsidRDefault="00E4475F" w:rsidP="002241FF">
      <w:pPr>
        <w:pStyle w:val="Titre1"/>
        <w:rPr>
          <w:lang w:val="en-US"/>
        </w:rPr>
      </w:pPr>
      <w:r w:rsidRPr="007A4BBC">
        <w:rPr>
          <w:lang w:val="en-US"/>
        </w:rPr>
        <w:t>Record of discussions</w:t>
      </w:r>
    </w:p>
    <w:p w14:paraId="12761740" w14:textId="3D68A11A" w:rsidR="002241FF" w:rsidRDefault="002241FF" w:rsidP="002241FF">
      <w:pPr>
        <w:pStyle w:val="Titre2"/>
        <w:rPr>
          <w:lang w:val="en-US"/>
        </w:rPr>
      </w:pPr>
      <w:r>
        <w:rPr>
          <w:lang w:val="en-US"/>
        </w:rPr>
        <w:t>Introduction</w:t>
      </w:r>
    </w:p>
    <w:p w14:paraId="5166FCD1" w14:textId="17C3E5CA" w:rsidR="00E4475F" w:rsidRDefault="00E4475F" w:rsidP="00447EFC">
      <w:pPr>
        <w:jc w:val="both"/>
        <w:rPr>
          <w:lang w:val="en-US"/>
        </w:rPr>
      </w:pPr>
      <w:r>
        <w:rPr>
          <w:lang w:val="en-US"/>
        </w:rPr>
        <w:t xml:space="preserve">The call started </w:t>
      </w:r>
      <w:r w:rsidR="0061711E">
        <w:rPr>
          <w:lang w:val="en-US"/>
        </w:rPr>
        <w:t>by welcome remarks from the Secretariat</w:t>
      </w:r>
      <w:r>
        <w:rPr>
          <w:lang w:val="en-US"/>
        </w:rPr>
        <w:t xml:space="preserve">. </w:t>
      </w:r>
    </w:p>
    <w:p w14:paraId="7EE409CE" w14:textId="77777777" w:rsidR="002241FF" w:rsidRDefault="002241FF" w:rsidP="00447EFC">
      <w:pPr>
        <w:jc w:val="both"/>
        <w:rPr>
          <w:lang w:val="en-US"/>
        </w:rPr>
      </w:pPr>
      <w:r>
        <w:rPr>
          <w:lang w:val="en-US"/>
        </w:rPr>
        <w:t xml:space="preserve">Susana Cardenas, Senior specialist in the Climate Change Division of the Inter-American Development Bank started the presentation of the MDBs-IDFC Common Principles for Climate Change Mitigation Tracking on behalf of the MDB Working Group on Climate Finance Tracking. </w:t>
      </w:r>
    </w:p>
    <w:p w14:paraId="39D5DFB4" w14:textId="566DDEA9" w:rsidR="002241FF" w:rsidRDefault="00447EFC" w:rsidP="00447EFC">
      <w:pPr>
        <w:spacing w:after="0"/>
        <w:jc w:val="both"/>
        <w:rPr>
          <w:lang w:val="en-US"/>
        </w:rPr>
      </w:pPr>
      <w:r>
        <w:rPr>
          <w:lang w:val="en-US"/>
        </w:rPr>
        <w:lastRenderedPageBreak/>
        <w:t>During COP15 in</w:t>
      </w:r>
      <w:r w:rsidR="002241FF">
        <w:rPr>
          <w:lang w:val="en-US"/>
        </w:rPr>
        <w:t xml:space="preserve"> 2009 in Copenhagen, </w:t>
      </w:r>
      <w:r w:rsidR="002241FF" w:rsidRPr="00447EFC">
        <w:rPr>
          <w:b/>
          <w:lang w:val="en-US"/>
        </w:rPr>
        <w:t xml:space="preserve">a commitment </w:t>
      </w:r>
      <w:r>
        <w:rPr>
          <w:b/>
          <w:lang w:val="en-US"/>
        </w:rPr>
        <w:t xml:space="preserve">was made </w:t>
      </w:r>
      <w:r w:rsidR="002241FF" w:rsidRPr="00447EFC">
        <w:rPr>
          <w:b/>
          <w:lang w:val="en-US"/>
        </w:rPr>
        <w:t>to increase climate finance</w:t>
      </w:r>
      <w:r w:rsidR="002241FF">
        <w:rPr>
          <w:lang w:val="en-US"/>
        </w:rPr>
        <w:t xml:space="preserve"> but there was no agreement on what climate finance meant. The group of Multilateral Development Banks, which was used to working together on many other subjects came up with:</w:t>
      </w:r>
    </w:p>
    <w:p w14:paraId="5CF3C4FF" w14:textId="10D88E90" w:rsidR="002241FF" w:rsidRDefault="002241FF" w:rsidP="00261474">
      <w:pPr>
        <w:pStyle w:val="Paragraphedeliste"/>
        <w:numPr>
          <w:ilvl w:val="0"/>
          <w:numId w:val="4"/>
        </w:numPr>
        <w:spacing w:after="0"/>
        <w:jc w:val="both"/>
        <w:rPr>
          <w:lang w:val="en-US"/>
        </w:rPr>
      </w:pPr>
      <w:r>
        <w:rPr>
          <w:lang w:val="en-US"/>
        </w:rPr>
        <w:t>A</w:t>
      </w:r>
      <w:r w:rsidRPr="003357C8">
        <w:rPr>
          <w:lang w:val="en-US"/>
        </w:rPr>
        <w:t xml:space="preserve"> definition of climate finance in 2011: development finance </w:t>
      </w:r>
      <w:r w:rsidR="00447EFC">
        <w:rPr>
          <w:lang w:val="en-US"/>
        </w:rPr>
        <w:t>with</w:t>
      </w:r>
      <w:r w:rsidRPr="003357C8">
        <w:rPr>
          <w:lang w:val="en-US"/>
        </w:rPr>
        <w:t xml:space="preserve"> clear mitigation and adaptation purposes and benefits. </w:t>
      </w:r>
    </w:p>
    <w:p w14:paraId="0ED944DB" w14:textId="77777777" w:rsidR="002241FF" w:rsidRPr="003357C8" w:rsidRDefault="002241FF" w:rsidP="00261474">
      <w:pPr>
        <w:pStyle w:val="Paragraphedeliste"/>
        <w:numPr>
          <w:ilvl w:val="0"/>
          <w:numId w:val="4"/>
        </w:numPr>
        <w:spacing w:after="0"/>
        <w:jc w:val="both"/>
        <w:rPr>
          <w:lang w:val="en-US"/>
        </w:rPr>
      </w:pPr>
      <w:r>
        <w:rPr>
          <w:lang w:val="en-US"/>
        </w:rPr>
        <w:t>Two distinct methodologies for mitigation and adaptation.</w:t>
      </w:r>
    </w:p>
    <w:p w14:paraId="40332D59" w14:textId="77777777" w:rsidR="002241FF" w:rsidRDefault="002241FF" w:rsidP="00447EFC">
      <w:pPr>
        <w:spacing w:after="0"/>
        <w:jc w:val="both"/>
        <w:rPr>
          <w:lang w:val="en-US"/>
        </w:rPr>
      </w:pPr>
    </w:p>
    <w:p w14:paraId="5FB4DEA9" w14:textId="77777777" w:rsidR="00447EFC" w:rsidRDefault="00447EFC" w:rsidP="00447EFC">
      <w:pPr>
        <w:spacing w:after="0"/>
        <w:jc w:val="both"/>
        <w:rPr>
          <w:lang w:val="en-US"/>
        </w:rPr>
      </w:pPr>
      <w:r>
        <w:rPr>
          <w:lang w:val="en-US"/>
        </w:rPr>
        <w:t>In 2015, as a voluntary joint initiative, the members of the Multilateral Development Banks (MDBs) Climate Finance Tracking Working Group and the International Development Finance Club (IDFC) Climate Finance Working Group agreed on a set of Common Principles for Climate Finance Tracking:</w:t>
      </w:r>
    </w:p>
    <w:p w14:paraId="38CEE166" w14:textId="77777777" w:rsidR="00447EFC" w:rsidRDefault="0044238F" w:rsidP="00261474">
      <w:pPr>
        <w:pStyle w:val="Paragraphedeliste"/>
        <w:numPr>
          <w:ilvl w:val="0"/>
          <w:numId w:val="11"/>
        </w:numPr>
        <w:spacing w:after="0" w:line="240" w:lineRule="auto"/>
        <w:contextualSpacing w:val="0"/>
        <w:rPr>
          <w:color w:val="1F497D"/>
          <w:lang w:val="en-US"/>
        </w:rPr>
      </w:pPr>
      <w:hyperlink r:id="rId11" w:history="1">
        <w:r w:rsidR="00447EFC">
          <w:rPr>
            <w:rStyle w:val="Lienhypertexte"/>
            <w:lang w:val="en-US"/>
          </w:rPr>
          <w:t>MDBs-IDFC Common Principles for Climate Change Mitigation Tracking</w:t>
        </w:r>
      </w:hyperlink>
      <w:r w:rsidR="00447EFC">
        <w:rPr>
          <w:i/>
          <w:iCs/>
          <w:color w:val="1F497D"/>
          <w:lang w:val="en-US"/>
        </w:rPr>
        <w:t xml:space="preserve"> </w:t>
      </w:r>
    </w:p>
    <w:p w14:paraId="73A9D507" w14:textId="555E589D" w:rsidR="00447EFC" w:rsidRPr="00447EFC" w:rsidRDefault="0044238F" w:rsidP="00261474">
      <w:pPr>
        <w:pStyle w:val="Paragraphedeliste"/>
        <w:numPr>
          <w:ilvl w:val="0"/>
          <w:numId w:val="11"/>
        </w:numPr>
        <w:spacing w:after="0" w:line="240" w:lineRule="auto"/>
        <w:contextualSpacing w:val="0"/>
        <w:rPr>
          <w:color w:val="1F497D"/>
          <w:lang w:val="en-US"/>
        </w:rPr>
      </w:pPr>
      <w:hyperlink r:id="rId12" w:history="1">
        <w:r w:rsidR="00447EFC">
          <w:rPr>
            <w:rStyle w:val="Lienhypertexte"/>
            <w:lang w:val="en-US"/>
          </w:rPr>
          <w:t>MDBs-IDFC Common Principles for Climate Change Adaptation Tracking</w:t>
        </w:r>
      </w:hyperlink>
      <w:r w:rsidR="00447EFC">
        <w:rPr>
          <w:color w:val="000000"/>
          <w:lang w:val="en-US"/>
        </w:rPr>
        <w:t xml:space="preserve"> </w:t>
      </w:r>
    </w:p>
    <w:p w14:paraId="1F7A6E9B" w14:textId="77777777" w:rsidR="00447EFC" w:rsidRDefault="00447EFC" w:rsidP="00447EFC">
      <w:pPr>
        <w:pStyle w:val="Paragraphedeliste"/>
        <w:spacing w:after="0" w:line="240" w:lineRule="auto"/>
        <w:contextualSpacing w:val="0"/>
        <w:rPr>
          <w:color w:val="1F497D"/>
          <w:lang w:val="en-US"/>
        </w:rPr>
      </w:pPr>
    </w:p>
    <w:p w14:paraId="065F741F" w14:textId="5EE1E282" w:rsidR="002241FF" w:rsidRPr="003357C8" w:rsidRDefault="002241FF" w:rsidP="00447EFC">
      <w:pPr>
        <w:spacing w:after="0"/>
        <w:jc w:val="both"/>
        <w:rPr>
          <w:lang w:val="en-US"/>
        </w:rPr>
      </w:pPr>
      <w:r>
        <w:rPr>
          <w:lang w:val="en-US"/>
        </w:rPr>
        <w:t>For both mitigation and adaptation climate finance tracking, a</w:t>
      </w:r>
      <w:r w:rsidRPr="0035554B">
        <w:rPr>
          <w:lang w:val="en-US"/>
        </w:rPr>
        <w:t>ttributes</w:t>
      </w:r>
      <w:r>
        <w:rPr>
          <w:lang w:val="en-US"/>
        </w:rPr>
        <w:t xml:space="preserve"> are the following</w:t>
      </w:r>
      <w:r w:rsidRPr="0035554B">
        <w:rPr>
          <w:lang w:val="en-US"/>
        </w:rPr>
        <w:t xml:space="preserve">: </w:t>
      </w:r>
    </w:p>
    <w:p w14:paraId="16F67300" w14:textId="77777777" w:rsidR="002241FF" w:rsidRPr="002241FF" w:rsidRDefault="002241FF" w:rsidP="00261474">
      <w:pPr>
        <w:numPr>
          <w:ilvl w:val="1"/>
          <w:numId w:val="3"/>
        </w:numPr>
        <w:spacing w:after="0"/>
        <w:jc w:val="both"/>
        <w:rPr>
          <w:lang w:val="en-US"/>
        </w:rPr>
      </w:pPr>
      <w:proofErr w:type="spellStart"/>
      <w:r>
        <w:rPr>
          <w:lang w:val="en-US"/>
        </w:rPr>
        <w:t>Additionality</w:t>
      </w:r>
      <w:proofErr w:type="spellEnd"/>
      <w:r>
        <w:rPr>
          <w:lang w:val="en-US"/>
        </w:rPr>
        <w:t xml:space="preserve"> </w:t>
      </w:r>
    </w:p>
    <w:p w14:paraId="07A68126" w14:textId="77777777" w:rsidR="002241FF" w:rsidRPr="002241FF" w:rsidRDefault="002241FF" w:rsidP="00261474">
      <w:pPr>
        <w:numPr>
          <w:ilvl w:val="1"/>
          <w:numId w:val="3"/>
        </w:numPr>
        <w:spacing w:after="0"/>
        <w:jc w:val="both"/>
        <w:rPr>
          <w:lang w:val="en-US"/>
        </w:rPr>
      </w:pPr>
      <w:r w:rsidRPr="0035554B">
        <w:rPr>
          <w:lang w:val="en-US"/>
        </w:rPr>
        <w:t xml:space="preserve">Conservativeness </w:t>
      </w:r>
    </w:p>
    <w:p w14:paraId="19B5407C" w14:textId="77777777" w:rsidR="002241FF" w:rsidRPr="0035554B" w:rsidRDefault="002241FF" w:rsidP="00261474">
      <w:pPr>
        <w:numPr>
          <w:ilvl w:val="1"/>
          <w:numId w:val="3"/>
        </w:numPr>
        <w:spacing w:after="0"/>
        <w:jc w:val="both"/>
      </w:pPr>
      <w:r w:rsidRPr="0035554B">
        <w:rPr>
          <w:lang w:val="en-US"/>
        </w:rPr>
        <w:t>Granularity</w:t>
      </w:r>
    </w:p>
    <w:p w14:paraId="597798EE" w14:textId="77777777" w:rsidR="002241FF" w:rsidRPr="0035554B" w:rsidRDefault="002241FF" w:rsidP="00261474">
      <w:pPr>
        <w:numPr>
          <w:ilvl w:val="1"/>
          <w:numId w:val="3"/>
        </w:numPr>
        <w:spacing w:after="0"/>
        <w:jc w:val="both"/>
      </w:pPr>
      <w:r w:rsidRPr="0035554B">
        <w:rPr>
          <w:lang w:val="en-US"/>
        </w:rPr>
        <w:t>Scope: project-bound</w:t>
      </w:r>
    </w:p>
    <w:p w14:paraId="5C32D207" w14:textId="1626A1FB" w:rsidR="002241FF" w:rsidRPr="002241FF" w:rsidRDefault="002241FF" w:rsidP="00261474">
      <w:pPr>
        <w:numPr>
          <w:ilvl w:val="1"/>
          <w:numId w:val="3"/>
        </w:numPr>
        <w:spacing w:after="0"/>
        <w:jc w:val="both"/>
      </w:pPr>
      <w:r w:rsidRPr="0035554B">
        <w:rPr>
          <w:lang w:val="en-US"/>
        </w:rPr>
        <w:t>Point of assessment: at approval</w:t>
      </w:r>
    </w:p>
    <w:p w14:paraId="33C5EE6B" w14:textId="77777777" w:rsidR="002241FF" w:rsidRDefault="002241FF" w:rsidP="00447EFC">
      <w:pPr>
        <w:spacing w:after="0"/>
        <w:jc w:val="both"/>
        <w:rPr>
          <w:lang w:val="en-US"/>
        </w:rPr>
      </w:pPr>
    </w:p>
    <w:p w14:paraId="51532CA1" w14:textId="0ECC5998" w:rsidR="002241FF" w:rsidRDefault="002241FF" w:rsidP="00447EFC">
      <w:pPr>
        <w:spacing w:after="0"/>
        <w:jc w:val="both"/>
        <w:rPr>
          <w:lang w:val="en-US"/>
        </w:rPr>
      </w:pPr>
      <w:r>
        <w:rPr>
          <w:lang w:val="en-US"/>
        </w:rPr>
        <w:t xml:space="preserve">The MDBs’ </w:t>
      </w:r>
      <w:r w:rsidRPr="002241FF">
        <w:rPr>
          <w:lang w:val="en-US"/>
        </w:rPr>
        <w:t>8</w:t>
      </w:r>
      <w:r w:rsidRPr="002241FF">
        <w:rPr>
          <w:vertAlign w:val="superscript"/>
          <w:lang w:val="en-US"/>
        </w:rPr>
        <w:t>th</w:t>
      </w:r>
      <w:r w:rsidRPr="002241FF">
        <w:rPr>
          <w:lang w:val="en-US"/>
        </w:rPr>
        <w:t xml:space="preserve"> </w:t>
      </w:r>
      <w:r>
        <w:rPr>
          <w:lang w:val="en-US"/>
        </w:rPr>
        <w:t xml:space="preserve">Joint </w:t>
      </w:r>
      <w:r w:rsidRPr="002241FF">
        <w:rPr>
          <w:lang w:val="en-US"/>
        </w:rPr>
        <w:t xml:space="preserve">Annual Report will be released early June. </w:t>
      </w:r>
    </w:p>
    <w:p w14:paraId="5095C667" w14:textId="77777777" w:rsidR="00447EFC" w:rsidRPr="00447EFC" w:rsidRDefault="00447EFC" w:rsidP="00447EFC">
      <w:pPr>
        <w:spacing w:after="0"/>
        <w:jc w:val="both"/>
        <w:rPr>
          <w:lang w:val="en-US"/>
        </w:rPr>
      </w:pPr>
    </w:p>
    <w:p w14:paraId="76FDADB9" w14:textId="023768B2" w:rsidR="009D1F98" w:rsidRDefault="0035554B" w:rsidP="00447EFC">
      <w:pPr>
        <w:pStyle w:val="Titre2"/>
        <w:jc w:val="both"/>
        <w:rPr>
          <w:lang w:val="en-US"/>
        </w:rPr>
      </w:pPr>
      <w:r>
        <w:rPr>
          <w:lang w:val="en-US"/>
        </w:rPr>
        <w:t>Mitigation</w:t>
      </w:r>
    </w:p>
    <w:p w14:paraId="22B81C27" w14:textId="42F57E7C" w:rsidR="005612A8" w:rsidRPr="005612A8" w:rsidRDefault="005612A8" w:rsidP="00447EFC">
      <w:pPr>
        <w:pStyle w:val="Titre3"/>
        <w:jc w:val="both"/>
        <w:rPr>
          <w:lang w:val="en-US"/>
        </w:rPr>
      </w:pPr>
      <w:r>
        <w:rPr>
          <w:lang w:val="en-US"/>
        </w:rPr>
        <w:t>P</w:t>
      </w:r>
      <w:r w:rsidRPr="005612A8">
        <w:rPr>
          <w:lang w:val="en-US"/>
        </w:rPr>
        <w:t>resentation of MDBs-IDFC Common Principles for Climate Change Mitigation Tracking</w:t>
      </w:r>
    </w:p>
    <w:p w14:paraId="5EA7B5AB" w14:textId="32A627BB" w:rsidR="002241FF" w:rsidRDefault="005612A8" w:rsidP="00447EFC">
      <w:pPr>
        <w:jc w:val="both"/>
        <w:rPr>
          <w:lang w:val="en-US"/>
        </w:rPr>
      </w:pPr>
      <w:r>
        <w:rPr>
          <w:lang w:val="en-US"/>
        </w:rPr>
        <w:t>Susana Cardenas</w:t>
      </w:r>
      <w:r w:rsidR="002241FF">
        <w:rPr>
          <w:lang w:val="en-US"/>
        </w:rPr>
        <w:t xml:space="preserve"> presented t</w:t>
      </w:r>
      <w:r w:rsidR="002241FF" w:rsidRPr="002241FF">
        <w:rPr>
          <w:lang w:val="en-US"/>
        </w:rPr>
        <w:t>he</w:t>
      </w:r>
      <w:r w:rsidR="00512942">
        <w:rPr>
          <w:lang w:val="en-US"/>
        </w:rPr>
        <w:t xml:space="preserve"> common</w:t>
      </w:r>
      <w:r w:rsidR="002241FF" w:rsidRPr="002241FF">
        <w:rPr>
          <w:lang w:val="en-US"/>
        </w:rPr>
        <w:t xml:space="preserve"> </w:t>
      </w:r>
      <w:hyperlink r:id="rId13" w:history="1">
        <w:r w:rsidR="002241FF" w:rsidRPr="005612A8">
          <w:rPr>
            <w:rStyle w:val="Lienhypertexte"/>
            <w:b/>
            <w:bCs/>
            <w:lang w:val="en-US"/>
          </w:rPr>
          <w:t>methodology</w:t>
        </w:r>
      </w:hyperlink>
      <w:r w:rsidR="002241FF" w:rsidRPr="002241FF">
        <w:rPr>
          <w:lang w:val="en-US"/>
        </w:rPr>
        <w:t xml:space="preserve"> to track climate change mitigation finance</w:t>
      </w:r>
      <w:r w:rsidR="002241FF">
        <w:rPr>
          <w:lang w:val="en-US"/>
        </w:rPr>
        <w:t>. It</w:t>
      </w:r>
      <w:r w:rsidR="002241FF" w:rsidRPr="002241FF">
        <w:rPr>
          <w:lang w:val="en-US"/>
        </w:rPr>
        <w:t xml:space="preserve"> </w:t>
      </w:r>
      <w:r>
        <w:rPr>
          <w:lang w:val="en-US"/>
        </w:rPr>
        <w:t xml:space="preserve">includes all attributes above-mentioned and </w:t>
      </w:r>
      <w:r w:rsidR="002241FF" w:rsidRPr="002241FF">
        <w:rPr>
          <w:lang w:val="en-US"/>
        </w:rPr>
        <w:t>applies a positive list of eligible activities that are deemed to support low-emissions development pathways</w:t>
      </w:r>
      <w:r w:rsidR="002241FF" w:rsidRPr="0035554B">
        <w:rPr>
          <w:lang w:val="en-US"/>
        </w:rPr>
        <w:t xml:space="preserve">, based on predictive value of financed activities. </w:t>
      </w:r>
    </w:p>
    <w:p w14:paraId="5CCE7143" w14:textId="43DE3C98" w:rsidR="002241FF" w:rsidRDefault="002241FF" w:rsidP="002241FF">
      <w:pPr>
        <w:jc w:val="center"/>
        <w:rPr>
          <w:lang w:val="en-US"/>
        </w:rPr>
      </w:pPr>
      <w:r w:rsidRPr="002241FF">
        <w:rPr>
          <w:noProof/>
          <w:lang w:eastAsia="fr-FR"/>
        </w:rPr>
        <w:drawing>
          <wp:inline distT="0" distB="0" distL="0" distR="0" wp14:anchorId="3FC77CA5" wp14:editId="55748330">
            <wp:extent cx="3988772" cy="2400300"/>
            <wp:effectExtent l="0" t="0" r="0" b="0"/>
            <wp:docPr id="10" name="Picture 6">
              <a:extLst xmlns:a="http://schemas.openxmlformats.org/drawingml/2006/main">
                <a:ext uri="{FF2B5EF4-FFF2-40B4-BE49-F238E27FC236}">
                  <a16:creationId xmlns:a16="http://schemas.microsoft.com/office/drawing/2014/main" id="{6021480A-68A9-4D01-A8B0-2CB870E2C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a:extLst>
                        <a:ext uri="{FF2B5EF4-FFF2-40B4-BE49-F238E27FC236}">
                          <a16:creationId xmlns:a16="http://schemas.microsoft.com/office/drawing/2014/main" id="{6021480A-68A9-4D01-A8B0-2CB870E2CBFC}"/>
                        </a:ext>
                      </a:extLst>
                    </pic:cNvPr>
                    <pic:cNvPicPr>
                      <a:picLocks noChangeAspect="1" noChangeArrowheads="1"/>
                    </pic:cNvPicPr>
                  </pic:nvPicPr>
                  <pic:blipFill rotWithShape="1">
                    <a:blip r:embed="rId14"/>
                    <a:srcRect l="8214" t="23503" r="7132" b="8569"/>
                    <a:stretch/>
                  </pic:blipFill>
                  <pic:spPr bwMode="auto">
                    <a:xfrm>
                      <a:off x="0" y="0"/>
                      <a:ext cx="3994455" cy="2403720"/>
                    </a:xfrm>
                    <a:prstGeom prst="rect">
                      <a:avLst/>
                    </a:prstGeom>
                    <a:noFill/>
                    <a:ln>
                      <a:noFill/>
                    </a:ln>
                    <a:effectLst/>
                    <a:extLst/>
                  </pic:spPr>
                </pic:pic>
              </a:graphicData>
            </a:graphic>
          </wp:inline>
        </w:drawing>
      </w:r>
    </w:p>
    <w:p w14:paraId="6E13CB24" w14:textId="0FB20E6A" w:rsidR="002241FF" w:rsidRDefault="002241FF" w:rsidP="002241FF">
      <w:pPr>
        <w:rPr>
          <w:lang w:val="en-US"/>
        </w:rPr>
      </w:pPr>
      <w:r>
        <w:rPr>
          <w:lang w:val="en-US"/>
        </w:rPr>
        <w:t xml:space="preserve">Institutions do not always have to demonstrate net emissions reductions, but </w:t>
      </w:r>
      <w:r w:rsidR="00BE7C7E">
        <w:rPr>
          <w:lang w:val="en-US"/>
        </w:rPr>
        <w:t>they</w:t>
      </w:r>
      <w:r>
        <w:rPr>
          <w:lang w:val="en-US"/>
        </w:rPr>
        <w:t xml:space="preserve"> have to </w:t>
      </w:r>
      <w:r w:rsidR="00BE7C7E">
        <w:rPr>
          <w:lang w:val="en-US"/>
        </w:rPr>
        <w:t>indicate the specific project’s elements targeting emissions reductions</w:t>
      </w:r>
      <w:r w:rsidR="005612A8">
        <w:rPr>
          <w:lang w:val="en-US"/>
        </w:rPr>
        <w:t xml:space="preserve"> specifically</w:t>
      </w:r>
      <w:r w:rsidR="00BE7C7E">
        <w:rPr>
          <w:lang w:val="en-US"/>
        </w:rPr>
        <w:t xml:space="preserve">. </w:t>
      </w:r>
    </w:p>
    <w:p w14:paraId="1D5D0FA9" w14:textId="1316BFC0" w:rsidR="00BE7C7E" w:rsidRDefault="00BE7C7E" w:rsidP="002241FF">
      <w:pPr>
        <w:rPr>
          <w:lang w:val="en-US"/>
        </w:rPr>
      </w:pPr>
      <w:r>
        <w:rPr>
          <w:lang w:val="en-US"/>
        </w:rPr>
        <w:t>The methodology identifies</w:t>
      </w:r>
      <w:r w:rsidR="00512942">
        <w:rPr>
          <w:lang w:val="en-US"/>
        </w:rPr>
        <w:t xml:space="preserve"> categories and sub-categories of eligible activities:</w:t>
      </w:r>
    </w:p>
    <w:p w14:paraId="7B5E09E8" w14:textId="063EE4B8" w:rsidR="00BE7C7E" w:rsidRDefault="00BE7C7E" w:rsidP="00512942">
      <w:pPr>
        <w:jc w:val="center"/>
        <w:rPr>
          <w:lang w:val="en-US"/>
        </w:rPr>
      </w:pPr>
      <w:r>
        <w:rPr>
          <w:noProof/>
          <w:lang w:eastAsia="fr-FR"/>
        </w:rPr>
        <w:drawing>
          <wp:inline distT="0" distB="0" distL="0" distR="0" wp14:anchorId="3F60736D" wp14:editId="117AE7BB">
            <wp:extent cx="5114529" cy="287218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7587" cy="2885134"/>
                    </a:xfrm>
                    <a:prstGeom prst="rect">
                      <a:avLst/>
                    </a:prstGeom>
                    <a:noFill/>
                  </pic:spPr>
                </pic:pic>
              </a:graphicData>
            </a:graphic>
          </wp:inline>
        </w:drawing>
      </w:r>
    </w:p>
    <w:p w14:paraId="59416684" w14:textId="77777777" w:rsidR="007221A5" w:rsidRDefault="007221A5" w:rsidP="0056384C">
      <w:pPr>
        <w:jc w:val="both"/>
        <w:rPr>
          <w:lang w:val="en-US"/>
        </w:rPr>
      </w:pPr>
      <w:r>
        <w:rPr>
          <w:lang w:val="en-US"/>
        </w:rPr>
        <w:t>Edgar Salinas (CAF) highlighted a few points:</w:t>
      </w:r>
    </w:p>
    <w:p w14:paraId="5290FEF7" w14:textId="615921D2" w:rsidR="007221A5" w:rsidRDefault="007221A5" w:rsidP="00261474">
      <w:pPr>
        <w:pStyle w:val="Paragraphedeliste"/>
        <w:numPr>
          <w:ilvl w:val="0"/>
          <w:numId w:val="5"/>
        </w:numPr>
        <w:jc w:val="both"/>
        <w:rPr>
          <w:lang w:val="en-US"/>
        </w:rPr>
      </w:pPr>
      <w:r>
        <w:rPr>
          <w:lang w:val="en-US"/>
        </w:rPr>
        <w:t>T</w:t>
      </w:r>
      <w:r w:rsidRPr="007221A5">
        <w:rPr>
          <w:lang w:val="en-US"/>
        </w:rPr>
        <w:t xml:space="preserve">his </w:t>
      </w:r>
      <w:r>
        <w:rPr>
          <w:lang w:val="en-US"/>
        </w:rPr>
        <w:t>tracking exercise</w:t>
      </w:r>
      <w:r w:rsidRPr="007221A5">
        <w:rPr>
          <w:lang w:val="en-US"/>
        </w:rPr>
        <w:t xml:space="preserve"> is made in the context of </w:t>
      </w:r>
      <w:r w:rsidR="00512942">
        <w:rPr>
          <w:lang w:val="en-US"/>
        </w:rPr>
        <w:t>countries’</w:t>
      </w:r>
      <w:r w:rsidRPr="007221A5">
        <w:rPr>
          <w:lang w:val="en-US"/>
        </w:rPr>
        <w:t xml:space="preserve"> pledges as part of climate negotiations. </w:t>
      </w:r>
    </w:p>
    <w:p w14:paraId="25FB9BAD" w14:textId="1F92273E" w:rsidR="007221A5" w:rsidRDefault="007221A5" w:rsidP="00261474">
      <w:pPr>
        <w:pStyle w:val="Paragraphedeliste"/>
        <w:numPr>
          <w:ilvl w:val="0"/>
          <w:numId w:val="5"/>
        </w:numPr>
        <w:jc w:val="both"/>
        <w:rPr>
          <w:lang w:val="en-US"/>
        </w:rPr>
      </w:pPr>
      <w:r w:rsidRPr="007221A5">
        <w:rPr>
          <w:lang w:val="en-US"/>
        </w:rPr>
        <w:t xml:space="preserve">The objective is to report an “intention”: it does not include an assessment of the actual impact of financial flows. It is an ex ante estimation of potential emissions reductions. </w:t>
      </w:r>
    </w:p>
    <w:p w14:paraId="44F84360" w14:textId="36123CC8" w:rsidR="007221A5" w:rsidRPr="007221A5" w:rsidRDefault="007221A5" w:rsidP="00261474">
      <w:pPr>
        <w:pStyle w:val="Paragraphedeliste"/>
        <w:numPr>
          <w:ilvl w:val="0"/>
          <w:numId w:val="5"/>
        </w:numPr>
        <w:jc w:val="both"/>
        <w:rPr>
          <w:lang w:val="en-US"/>
        </w:rPr>
      </w:pPr>
      <w:r>
        <w:rPr>
          <w:lang w:val="en-US"/>
        </w:rPr>
        <w:t xml:space="preserve">As many operations of development finance institutions are complex, one key challenge is the identification of the specific component compliant with the common principles and report on the share of financial resources of that components, as opposed to reporting the whole activity finances. </w:t>
      </w:r>
    </w:p>
    <w:p w14:paraId="0957C272" w14:textId="5FECC794" w:rsidR="009A52C4" w:rsidRPr="009A52C4" w:rsidRDefault="0082041A" w:rsidP="009A52C4">
      <w:pPr>
        <w:pStyle w:val="Titre3"/>
        <w:rPr>
          <w:lang w:val="en-US"/>
        </w:rPr>
      </w:pPr>
      <w:r>
        <w:rPr>
          <w:lang w:val="en-US"/>
        </w:rPr>
        <w:t>Case study</w:t>
      </w:r>
      <w:r w:rsidRPr="0082041A">
        <w:rPr>
          <w:lang w:val="en-US"/>
        </w:rPr>
        <w:t xml:space="preserve">: </w:t>
      </w:r>
      <w:r w:rsidR="009A52C4" w:rsidRPr="009A52C4">
        <w:rPr>
          <w:bCs/>
          <w:lang w:val="en-CA"/>
        </w:rPr>
        <w:t>Institutional Arrangements to mainstream GHG Mitigation</w:t>
      </w:r>
      <w:r w:rsidR="009A52C4">
        <w:rPr>
          <w:bCs/>
          <w:lang w:val="en-CA"/>
        </w:rPr>
        <w:t xml:space="preserve"> – CAF (Development Bank of Latin America)</w:t>
      </w:r>
    </w:p>
    <w:p w14:paraId="5824AB61" w14:textId="719E7E0E" w:rsidR="00BD22E6" w:rsidRDefault="00BD22E6" w:rsidP="0056384C">
      <w:pPr>
        <w:jc w:val="both"/>
        <w:rPr>
          <w:lang w:val="en-US"/>
        </w:rPr>
      </w:pPr>
      <w:r>
        <w:rPr>
          <w:lang w:val="en-US"/>
        </w:rPr>
        <w:t xml:space="preserve">Edgar Salinas presented </w:t>
      </w:r>
      <w:r w:rsidR="00512942">
        <w:rPr>
          <w:lang w:val="en-US"/>
        </w:rPr>
        <w:t>the implementation of these principles, based on</w:t>
      </w:r>
      <w:r>
        <w:rPr>
          <w:lang w:val="en-US"/>
        </w:rPr>
        <w:t xml:space="preserve"> CAF</w:t>
      </w:r>
      <w:r w:rsidR="00512942">
        <w:rPr>
          <w:lang w:val="en-US"/>
        </w:rPr>
        <w:t xml:space="preserve"> experience</w:t>
      </w:r>
      <w:r>
        <w:rPr>
          <w:lang w:val="en-US"/>
        </w:rPr>
        <w:t xml:space="preserve">. </w:t>
      </w:r>
    </w:p>
    <w:p w14:paraId="42FFB76E" w14:textId="34B7D7BA" w:rsidR="0082041A" w:rsidRPr="00ED5961" w:rsidRDefault="00ED5961" w:rsidP="0056384C">
      <w:pPr>
        <w:jc w:val="both"/>
        <w:rPr>
          <w:b/>
          <w:lang w:val="en-US"/>
        </w:rPr>
      </w:pPr>
      <w:r w:rsidRPr="00ED5961">
        <w:rPr>
          <w:b/>
          <w:lang w:val="en-US"/>
        </w:rPr>
        <w:t xml:space="preserve">First step: </w:t>
      </w:r>
      <w:r w:rsidR="00A37C23" w:rsidRPr="00ED5961">
        <w:rPr>
          <w:b/>
          <w:lang w:val="en-US"/>
        </w:rPr>
        <w:t>ident</w:t>
      </w:r>
      <w:r w:rsidR="00BD22E6" w:rsidRPr="00ED5961">
        <w:rPr>
          <w:b/>
          <w:lang w:val="en-US"/>
        </w:rPr>
        <w:t>ify who inside the institution and across the different business units i</w:t>
      </w:r>
      <w:r w:rsidR="00A37C23" w:rsidRPr="00ED5961">
        <w:rPr>
          <w:b/>
          <w:lang w:val="en-US"/>
        </w:rPr>
        <w:t xml:space="preserve">s going to </w:t>
      </w:r>
      <w:r w:rsidR="00BD22E6" w:rsidRPr="00ED5961">
        <w:rPr>
          <w:b/>
          <w:lang w:val="en-US"/>
        </w:rPr>
        <w:t xml:space="preserve">be an “ally” and </w:t>
      </w:r>
      <w:r w:rsidRPr="00ED5961">
        <w:rPr>
          <w:b/>
          <w:lang w:val="en-US"/>
        </w:rPr>
        <w:t>provide</w:t>
      </w:r>
      <w:r w:rsidR="00BD22E6" w:rsidRPr="00ED5961">
        <w:rPr>
          <w:b/>
          <w:lang w:val="en-US"/>
        </w:rPr>
        <w:t xml:space="preserve"> information for the reporting. </w:t>
      </w:r>
    </w:p>
    <w:p w14:paraId="5F1B7BE9" w14:textId="65DD9BBF" w:rsidR="00BD22E6" w:rsidRDefault="00BD22E6" w:rsidP="0056384C">
      <w:pPr>
        <w:jc w:val="both"/>
        <w:rPr>
          <w:lang w:val="en-US"/>
        </w:rPr>
      </w:pPr>
      <w:r>
        <w:rPr>
          <w:lang w:val="en-US"/>
        </w:rPr>
        <w:t xml:space="preserve">In CAF case, the Climate Change unit oversees the reporting exercise, but </w:t>
      </w:r>
      <w:r w:rsidR="00ED5961">
        <w:rPr>
          <w:lang w:val="en-US"/>
        </w:rPr>
        <w:t>it</w:t>
      </w:r>
      <w:r>
        <w:rPr>
          <w:lang w:val="en-US"/>
        </w:rPr>
        <w:t xml:space="preserve"> could not </w:t>
      </w:r>
      <w:r w:rsidR="00512942">
        <w:rPr>
          <w:lang w:val="en-US"/>
        </w:rPr>
        <w:t>undertake this exercise</w:t>
      </w:r>
      <w:r w:rsidR="00ED5961">
        <w:rPr>
          <w:lang w:val="en-US"/>
        </w:rPr>
        <w:t xml:space="preserve"> without the assistance f</w:t>
      </w:r>
      <w:r>
        <w:rPr>
          <w:lang w:val="en-US"/>
        </w:rPr>
        <w:t>r</w:t>
      </w:r>
      <w:r w:rsidR="00ED5961">
        <w:rPr>
          <w:lang w:val="en-US"/>
        </w:rPr>
        <w:t>o</w:t>
      </w:r>
      <w:r>
        <w:rPr>
          <w:lang w:val="en-US"/>
        </w:rPr>
        <w:t>m the risk assessment unit, which is led by the Risk Analysis Vice-presidency in charge of both financial risks and social and environmental risks</w:t>
      </w:r>
      <w:r w:rsidR="00ED5961">
        <w:rPr>
          <w:lang w:val="en-US"/>
        </w:rPr>
        <w:t>. The risk assessment unit provides the</w:t>
      </w:r>
      <w:r w:rsidR="0056384C">
        <w:rPr>
          <w:lang w:val="en-US"/>
        </w:rPr>
        <w:t xml:space="preserve"> first categorization of </w:t>
      </w:r>
      <w:r w:rsidR="00ED5961">
        <w:rPr>
          <w:lang w:val="en-US"/>
        </w:rPr>
        <w:t xml:space="preserve">CAF </w:t>
      </w:r>
      <w:r w:rsidR="0056384C">
        <w:rPr>
          <w:lang w:val="en-US"/>
        </w:rPr>
        <w:t xml:space="preserve">projects. </w:t>
      </w:r>
    </w:p>
    <w:p w14:paraId="63D4EC2A" w14:textId="7040C12B" w:rsidR="0056384C" w:rsidRPr="00ED5961" w:rsidRDefault="00ED5961" w:rsidP="0056384C">
      <w:pPr>
        <w:jc w:val="both"/>
        <w:rPr>
          <w:b/>
          <w:lang w:val="en-US"/>
        </w:rPr>
      </w:pPr>
      <w:r w:rsidRPr="00ED5961">
        <w:rPr>
          <w:b/>
          <w:lang w:val="en-US"/>
        </w:rPr>
        <w:t>Second step: write</w:t>
      </w:r>
      <w:r w:rsidR="0056384C" w:rsidRPr="00ED5961">
        <w:rPr>
          <w:b/>
          <w:lang w:val="en-US"/>
        </w:rPr>
        <w:t xml:space="preserve"> internal procedures. </w:t>
      </w:r>
    </w:p>
    <w:p w14:paraId="3554D4DF" w14:textId="3D2574CF" w:rsidR="0056384C" w:rsidRDefault="0056384C" w:rsidP="0056384C">
      <w:pPr>
        <w:jc w:val="both"/>
        <w:rPr>
          <w:lang w:val="en-US"/>
        </w:rPr>
      </w:pPr>
      <w:r>
        <w:rPr>
          <w:lang w:val="en-US"/>
        </w:rPr>
        <w:t xml:space="preserve">In CAF case, one of the major rulebook governing credit operations is the Manual for Credit Operations. This manual indicates that operations have to undertake and perform due diligence (a financial due diligence and environmental and social risk analysis). </w:t>
      </w:r>
    </w:p>
    <w:p w14:paraId="60FEEBF5" w14:textId="24DFF1A8" w:rsidR="0056384C" w:rsidRDefault="00ED5961" w:rsidP="0056384C">
      <w:pPr>
        <w:jc w:val="both"/>
        <w:rPr>
          <w:lang w:val="en-US"/>
        </w:rPr>
      </w:pPr>
      <w:r>
        <w:rPr>
          <w:lang w:val="en-US"/>
        </w:rPr>
        <w:t xml:space="preserve">In addition, </w:t>
      </w:r>
      <w:r w:rsidR="0056384C">
        <w:rPr>
          <w:lang w:val="en-US"/>
        </w:rPr>
        <w:t xml:space="preserve">CAF developed a procedure for environmental and social assessment and monitoring of operations to support the risk analysis department in categorizing </w:t>
      </w:r>
      <w:r w:rsidR="009059D3">
        <w:rPr>
          <w:lang w:val="en-US"/>
        </w:rPr>
        <w:t>operations in line with the Common principles for Climate Finance Tracking</w:t>
      </w:r>
      <w:r w:rsidR="0056384C">
        <w:rPr>
          <w:lang w:val="en-US"/>
        </w:rPr>
        <w:t xml:space="preserve">.  </w:t>
      </w:r>
    </w:p>
    <w:p w14:paraId="32C0B969" w14:textId="6AC6E3CB" w:rsidR="00ED5961" w:rsidRPr="00ED5961" w:rsidRDefault="00ED5961" w:rsidP="0056384C">
      <w:pPr>
        <w:jc w:val="both"/>
        <w:rPr>
          <w:b/>
          <w:lang w:val="en-US"/>
        </w:rPr>
      </w:pPr>
      <w:r w:rsidRPr="00ED5961">
        <w:rPr>
          <w:b/>
          <w:lang w:val="en-US"/>
        </w:rPr>
        <w:t>Challenges:</w:t>
      </w:r>
    </w:p>
    <w:p w14:paraId="26BDA7FD" w14:textId="3E468748" w:rsidR="009059D3" w:rsidRDefault="009059D3" w:rsidP="0056384C">
      <w:pPr>
        <w:jc w:val="both"/>
        <w:rPr>
          <w:lang w:val="en-US"/>
        </w:rPr>
      </w:pPr>
      <w:r>
        <w:rPr>
          <w:lang w:val="en-US"/>
        </w:rPr>
        <w:t>CAF identified two major risks and challenges:</w:t>
      </w:r>
    </w:p>
    <w:p w14:paraId="0869FCC5" w14:textId="098F3409" w:rsidR="009059D3" w:rsidRDefault="009059D3" w:rsidP="00261474">
      <w:pPr>
        <w:pStyle w:val="Paragraphedeliste"/>
        <w:numPr>
          <w:ilvl w:val="0"/>
          <w:numId w:val="6"/>
        </w:numPr>
        <w:jc w:val="both"/>
        <w:rPr>
          <w:lang w:val="en-US"/>
        </w:rPr>
      </w:pPr>
      <w:proofErr w:type="gramStart"/>
      <w:r>
        <w:rPr>
          <w:lang w:val="en-US"/>
        </w:rPr>
        <w:t>different</w:t>
      </w:r>
      <w:proofErr w:type="gramEnd"/>
      <w:r>
        <w:rPr>
          <w:lang w:val="en-US"/>
        </w:rPr>
        <w:t xml:space="preserve"> interpretations among the different teams (risk, climate, etc.) </w:t>
      </w:r>
    </w:p>
    <w:p w14:paraId="4926BDA0" w14:textId="61885BFF" w:rsidR="009059D3" w:rsidRDefault="009059D3" w:rsidP="00261474">
      <w:pPr>
        <w:pStyle w:val="Paragraphedeliste"/>
        <w:numPr>
          <w:ilvl w:val="0"/>
          <w:numId w:val="6"/>
        </w:numPr>
        <w:jc w:val="both"/>
        <w:rPr>
          <w:lang w:val="en-US"/>
        </w:rPr>
      </w:pPr>
      <w:proofErr w:type="gramStart"/>
      <w:r>
        <w:rPr>
          <w:lang w:val="en-US"/>
        </w:rPr>
        <w:t>not</w:t>
      </w:r>
      <w:proofErr w:type="gramEnd"/>
      <w:r>
        <w:rPr>
          <w:lang w:val="en-US"/>
        </w:rPr>
        <w:t xml:space="preserve"> allocating the correct share of the financial resource dedicated to the climate mitigation component of projects.  </w:t>
      </w:r>
    </w:p>
    <w:p w14:paraId="7744864C" w14:textId="77777777" w:rsidR="009059D3" w:rsidRDefault="009059D3" w:rsidP="009059D3">
      <w:pPr>
        <w:jc w:val="both"/>
        <w:rPr>
          <w:lang w:val="en-US"/>
        </w:rPr>
      </w:pPr>
      <w:r>
        <w:rPr>
          <w:lang w:val="en-US"/>
        </w:rPr>
        <w:t xml:space="preserve">To avoid these risks, CAF recently set up periodic calibration exercise, during which teams bring case studies for discussion and collective analysis. Documented conclusions are kept for reference. </w:t>
      </w:r>
    </w:p>
    <w:p w14:paraId="031D44E5" w14:textId="6285AF60" w:rsidR="00DA19BF" w:rsidRDefault="009059D3" w:rsidP="009059D3">
      <w:pPr>
        <w:jc w:val="both"/>
        <w:rPr>
          <w:lang w:val="en-US"/>
        </w:rPr>
      </w:pPr>
      <w:r>
        <w:rPr>
          <w:lang w:val="en-US"/>
        </w:rPr>
        <w:t xml:space="preserve">CAF </w:t>
      </w:r>
      <w:r w:rsidR="00DA19BF">
        <w:rPr>
          <w:lang w:val="en-US"/>
        </w:rPr>
        <w:t>also uses</w:t>
      </w:r>
      <w:r>
        <w:rPr>
          <w:lang w:val="en-US"/>
        </w:rPr>
        <w:t xml:space="preserve"> a carbon footprint tool to calculate emission reductions and the carbon footprint of projects.</w:t>
      </w:r>
    </w:p>
    <w:p w14:paraId="67080731" w14:textId="3824F1B7" w:rsidR="009059D3" w:rsidRDefault="00DA19BF" w:rsidP="009059D3">
      <w:pPr>
        <w:jc w:val="both"/>
        <w:rPr>
          <w:lang w:val="en-US"/>
        </w:rPr>
      </w:pPr>
      <w:r>
        <w:rPr>
          <w:lang w:val="en-US"/>
        </w:rPr>
        <w:t xml:space="preserve">Edgar highlighted the importance for the process not to be pushed by the climate division itself and to bring more people on board. To this end, CAF developed an online training. </w:t>
      </w:r>
    </w:p>
    <w:p w14:paraId="7C59BEC9" w14:textId="6650A71B" w:rsidR="00DA19BF" w:rsidRDefault="00DA19BF" w:rsidP="009059D3">
      <w:pPr>
        <w:jc w:val="both"/>
        <w:rPr>
          <w:lang w:val="en-US"/>
        </w:rPr>
      </w:pPr>
      <w:r>
        <w:rPr>
          <w:lang w:val="en-US"/>
        </w:rPr>
        <w:t xml:space="preserve">At CAF, climate mainstreaming relies on: </w:t>
      </w:r>
    </w:p>
    <w:p w14:paraId="65E44B33" w14:textId="59210051" w:rsidR="00DA19BF" w:rsidRDefault="00DA19BF" w:rsidP="00261474">
      <w:pPr>
        <w:pStyle w:val="Paragraphedeliste"/>
        <w:numPr>
          <w:ilvl w:val="0"/>
          <w:numId w:val="7"/>
        </w:numPr>
        <w:jc w:val="both"/>
        <w:rPr>
          <w:lang w:val="en-US"/>
        </w:rPr>
      </w:pPr>
      <w:r>
        <w:rPr>
          <w:lang w:val="en-US"/>
        </w:rPr>
        <w:t>close collaboration with business units</w:t>
      </w:r>
    </w:p>
    <w:p w14:paraId="62160A27" w14:textId="7C2B13ED" w:rsidR="00DA19BF" w:rsidRDefault="00DA19BF" w:rsidP="00261474">
      <w:pPr>
        <w:pStyle w:val="Paragraphedeliste"/>
        <w:numPr>
          <w:ilvl w:val="0"/>
          <w:numId w:val="7"/>
        </w:numPr>
        <w:jc w:val="both"/>
        <w:rPr>
          <w:lang w:val="en-US"/>
        </w:rPr>
      </w:pPr>
      <w:r>
        <w:rPr>
          <w:lang w:val="en-US"/>
        </w:rPr>
        <w:t>regular exchange between Climate Change and E&amp;S Risks Units</w:t>
      </w:r>
    </w:p>
    <w:p w14:paraId="1BA86D8D" w14:textId="75F202B0" w:rsidR="00DA19BF" w:rsidRDefault="00DA19BF" w:rsidP="00261474">
      <w:pPr>
        <w:pStyle w:val="Paragraphedeliste"/>
        <w:numPr>
          <w:ilvl w:val="0"/>
          <w:numId w:val="7"/>
        </w:numPr>
        <w:jc w:val="both"/>
        <w:rPr>
          <w:lang w:val="en-US"/>
        </w:rPr>
      </w:pPr>
      <w:r>
        <w:rPr>
          <w:lang w:val="en-US"/>
        </w:rPr>
        <w:t>exchange with departments involved with mapping and reporting</w:t>
      </w:r>
    </w:p>
    <w:p w14:paraId="605E0921" w14:textId="6FEC4D62" w:rsidR="00C231D8" w:rsidRPr="00C231D8" w:rsidRDefault="00C231D8" w:rsidP="00C231D8">
      <w:pPr>
        <w:jc w:val="both"/>
        <w:rPr>
          <w:lang w:val="en-US"/>
        </w:rPr>
      </w:pPr>
      <w:r>
        <w:rPr>
          <w:lang w:val="en-US"/>
        </w:rPr>
        <w:t xml:space="preserve">To raise awareness of clients beyond the institution itself, CAF also developed a cities footprint program. </w:t>
      </w:r>
    </w:p>
    <w:p w14:paraId="00676E3E" w14:textId="75E3E3AC" w:rsidR="0082041A" w:rsidRPr="0082041A" w:rsidRDefault="0082041A" w:rsidP="0082041A">
      <w:pPr>
        <w:pStyle w:val="Titre3"/>
        <w:rPr>
          <w:lang w:val="en-US"/>
        </w:rPr>
      </w:pPr>
      <w:r>
        <w:rPr>
          <w:lang w:val="en-US"/>
        </w:rPr>
        <w:t>Case study</w:t>
      </w:r>
      <w:r w:rsidRPr="0082041A">
        <w:rPr>
          <w:lang w:val="en-US"/>
        </w:rPr>
        <w:t xml:space="preserve">: How is mitigation integrated into procedures and operations at IDB </w:t>
      </w:r>
    </w:p>
    <w:p w14:paraId="56DF8413" w14:textId="2CE7FB5B" w:rsidR="0035554B" w:rsidRDefault="00C231D8" w:rsidP="00DB3C36">
      <w:pPr>
        <w:jc w:val="both"/>
        <w:rPr>
          <w:lang w:val="en-US"/>
        </w:rPr>
      </w:pPr>
      <w:r>
        <w:rPr>
          <w:lang w:val="en-US"/>
        </w:rPr>
        <w:t xml:space="preserve">Susana Cardenas presented </w:t>
      </w:r>
      <w:r w:rsidR="00722110">
        <w:rPr>
          <w:lang w:val="en-US"/>
        </w:rPr>
        <w:t>IDB</w:t>
      </w:r>
      <w:r w:rsidR="00ED5961">
        <w:rPr>
          <w:lang w:val="en-US"/>
        </w:rPr>
        <w:t>’s experience</w:t>
      </w:r>
      <w:r w:rsidR="00044575">
        <w:rPr>
          <w:lang w:val="en-US"/>
        </w:rPr>
        <w:t xml:space="preserve"> </w:t>
      </w:r>
    </w:p>
    <w:p w14:paraId="5AA293D8" w14:textId="1E99068E" w:rsidR="00ED5961" w:rsidRPr="00ED5961" w:rsidRDefault="00ED5961" w:rsidP="00DB3C36">
      <w:pPr>
        <w:jc w:val="both"/>
        <w:rPr>
          <w:b/>
          <w:lang w:val="en-US"/>
        </w:rPr>
      </w:pPr>
      <w:r w:rsidRPr="00ED5961">
        <w:rPr>
          <w:b/>
          <w:lang w:val="en-US"/>
        </w:rPr>
        <w:t>IDB’s organization</w:t>
      </w:r>
    </w:p>
    <w:p w14:paraId="1A344F59" w14:textId="390C8627" w:rsidR="00722110" w:rsidRDefault="00044575" w:rsidP="00DB3C36">
      <w:pPr>
        <w:jc w:val="both"/>
        <w:rPr>
          <w:lang w:val="en-US"/>
        </w:rPr>
      </w:pPr>
      <w:r>
        <w:rPr>
          <w:lang w:val="en-US"/>
        </w:rPr>
        <w:t xml:space="preserve">In 2016, </w:t>
      </w:r>
      <w:r w:rsidR="00722110">
        <w:rPr>
          <w:lang w:val="en-US"/>
        </w:rPr>
        <w:t xml:space="preserve">IDB established a new department, which brings together all climate change and sustainability practice but also has links to the rest of the operational programs of the bank. </w:t>
      </w:r>
    </w:p>
    <w:p w14:paraId="2ACFE1BD" w14:textId="2A4CDB5E" w:rsidR="00722110" w:rsidRDefault="00722110" w:rsidP="00DB3C36">
      <w:pPr>
        <w:jc w:val="both"/>
        <w:rPr>
          <w:lang w:val="en-US"/>
        </w:rPr>
      </w:pPr>
      <w:r>
        <w:rPr>
          <w:lang w:val="en-US"/>
        </w:rPr>
        <w:t>The climate change unit – a team of about 50 people –</w:t>
      </w:r>
      <w:r w:rsidR="004E1FDF">
        <w:rPr>
          <w:lang w:val="en-US"/>
        </w:rPr>
        <w:t xml:space="preserve"> is</w:t>
      </w:r>
      <w:r>
        <w:rPr>
          <w:lang w:val="en-US"/>
        </w:rPr>
        <w:t xml:space="preserve"> in charge of mobilizing climate finance, advising on operations, generating knowledge on climate change, tracking climate finance. This department is part of the climate change and sustainable development sector</w:t>
      </w:r>
      <w:r w:rsidR="00DB3C36" w:rsidRPr="00DB3C36">
        <w:rPr>
          <w:lang w:val="en-US"/>
        </w:rPr>
        <w:t xml:space="preserve"> </w:t>
      </w:r>
      <w:r w:rsidR="00DB3C36">
        <w:rPr>
          <w:lang w:val="en-US"/>
        </w:rPr>
        <w:t xml:space="preserve">Vice-Presidency. </w:t>
      </w:r>
    </w:p>
    <w:p w14:paraId="7A655F8E" w14:textId="55E32936" w:rsidR="00DB3C36" w:rsidRDefault="004E1FDF" w:rsidP="00DB3C36">
      <w:pPr>
        <w:jc w:val="both"/>
        <w:rPr>
          <w:lang w:val="en-US"/>
        </w:rPr>
      </w:pPr>
      <w:r>
        <w:rPr>
          <w:lang w:val="en-US"/>
        </w:rPr>
        <w:t xml:space="preserve">Both IDB and </w:t>
      </w:r>
      <w:r w:rsidR="00DB3C36">
        <w:rPr>
          <w:lang w:val="en-US"/>
        </w:rPr>
        <w:t xml:space="preserve">IDB Invest, the institution in charge of all the private sector activities, </w:t>
      </w:r>
      <w:r>
        <w:rPr>
          <w:lang w:val="en-US"/>
        </w:rPr>
        <w:t>integrated</w:t>
      </w:r>
      <w:r w:rsidR="00DB3C36">
        <w:rPr>
          <w:lang w:val="en-US"/>
        </w:rPr>
        <w:t xml:space="preserve"> climate change and sustainability as a cross-cutting issue. </w:t>
      </w:r>
    </w:p>
    <w:p w14:paraId="67D93E68" w14:textId="1BD6C052" w:rsidR="00722110" w:rsidRDefault="00722110" w:rsidP="00ED5961">
      <w:pPr>
        <w:rPr>
          <w:lang w:val="en-US"/>
        </w:rPr>
      </w:pPr>
      <w:r>
        <w:rPr>
          <w:noProof/>
          <w:lang w:eastAsia="fr-FR"/>
        </w:rPr>
        <w:drawing>
          <wp:inline distT="0" distB="0" distL="0" distR="0" wp14:anchorId="5C7D9496" wp14:editId="41AAED4B">
            <wp:extent cx="5441315" cy="3539225"/>
            <wp:effectExtent l="0" t="0" r="698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5365" cy="3561372"/>
                    </a:xfrm>
                    <a:prstGeom prst="rect">
                      <a:avLst/>
                    </a:prstGeom>
                    <a:noFill/>
                  </pic:spPr>
                </pic:pic>
              </a:graphicData>
            </a:graphic>
          </wp:inline>
        </w:drawing>
      </w:r>
    </w:p>
    <w:p w14:paraId="62AED091" w14:textId="44EC9BA7" w:rsidR="00ED5961" w:rsidRPr="00ED5961" w:rsidRDefault="00ED5961" w:rsidP="00ED5961">
      <w:pPr>
        <w:jc w:val="both"/>
        <w:rPr>
          <w:b/>
          <w:lang w:val="en-US"/>
        </w:rPr>
      </w:pPr>
      <w:r w:rsidRPr="00ED5961">
        <w:rPr>
          <w:b/>
          <w:lang w:val="en-US"/>
        </w:rPr>
        <w:t xml:space="preserve">IDB’s </w:t>
      </w:r>
      <w:r>
        <w:rPr>
          <w:b/>
          <w:lang w:val="en-US"/>
        </w:rPr>
        <w:t>procedures</w:t>
      </w:r>
    </w:p>
    <w:p w14:paraId="189CD953" w14:textId="6F9D3CC4" w:rsidR="0028007B" w:rsidRDefault="00044575" w:rsidP="0028007B">
      <w:pPr>
        <w:jc w:val="both"/>
        <w:rPr>
          <w:lang w:val="en-US"/>
        </w:rPr>
      </w:pPr>
      <w:r>
        <w:rPr>
          <w:lang w:val="en-US"/>
        </w:rPr>
        <w:t xml:space="preserve">Susanna Cardenas then presented how climate change is integrated into the project cycle: </w:t>
      </w:r>
    </w:p>
    <w:p w14:paraId="3AF2DF4E" w14:textId="4221C75C" w:rsidR="00044575" w:rsidRPr="00044575" w:rsidRDefault="00044575" w:rsidP="00ED5961">
      <w:pPr>
        <w:jc w:val="center"/>
        <w:rPr>
          <w:lang w:val="en-US"/>
        </w:rPr>
      </w:pPr>
      <w:r>
        <w:rPr>
          <w:noProof/>
          <w:lang w:eastAsia="fr-FR"/>
        </w:rPr>
        <w:drawing>
          <wp:inline distT="0" distB="0" distL="0" distR="0" wp14:anchorId="6135DDA0" wp14:editId="422729CE">
            <wp:extent cx="4810125" cy="325866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0061" cy="3265393"/>
                    </a:xfrm>
                    <a:prstGeom prst="rect">
                      <a:avLst/>
                    </a:prstGeom>
                    <a:noFill/>
                  </pic:spPr>
                </pic:pic>
              </a:graphicData>
            </a:graphic>
          </wp:inline>
        </w:drawing>
      </w:r>
    </w:p>
    <w:p w14:paraId="00E6F205" w14:textId="535D5DC8" w:rsidR="00044575" w:rsidRDefault="00044575" w:rsidP="00044575">
      <w:pPr>
        <w:pStyle w:val="Titre3"/>
        <w:rPr>
          <w:lang w:val="en-US"/>
        </w:rPr>
      </w:pPr>
      <w:r>
        <w:rPr>
          <w:lang w:val="en-US"/>
        </w:rPr>
        <w:t xml:space="preserve">Questions </w:t>
      </w:r>
    </w:p>
    <w:p w14:paraId="1D31A433" w14:textId="27EB76D3" w:rsidR="00AF35B2" w:rsidRDefault="00AF35B2" w:rsidP="007B0B9D">
      <w:pPr>
        <w:jc w:val="both"/>
        <w:rPr>
          <w:lang w:val="en-US"/>
        </w:rPr>
      </w:pPr>
      <w:r>
        <w:rPr>
          <w:lang w:val="en-US"/>
        </w:rPr>
        <w:t xml:space="preserve">Charlotte </w:t>
      </w:r>
      <w:proofErr w:type="spellStart"/>
      <w:r>
        <w:rPr>
          <w:lang w:val="en-US"/>
        </w:rPr>
        <w:t>Cristofari</w:t>
      </w:r>
      <w:proofErr w:type="spellEnd"/>
      <w:r>
        <w:rPr>
          <w:lang w:val="en-US"/>
        </w:rPr>
        <w:t xml:space="preserve"> (AFD) asked if institutions </w:t>
      </w:r>
      <w:r w:rsidR="004E1FDF">
        <w:rPr>
          <w:lang w:val="en-US"/>
        </w:rPr>
        <w:t>could</w:t>
      </w:r>
      <w:r>
        <w:rPr>
          <w:lang w:val="en-US"/>
        </w:rPr>
        <w:t xml:space="preserve"> share their experience in accounting for GHG emissions avoided by energy efficiency and overcoming challenges. </w:t>
      </w:r>
    </w:p>
    <w:p w14:paraId="3FE3B4AC" w14:textId="7D40E6BB" w:rsidR="00044575" w:rsidRPr="00044575" w:rsidRDefault="00AF35B2" w:rsidP="007B0B9D">
      <w:pPr>
        <w:jc w:val="both"/>
        <w:rPr>
          <w:lang w:val="en-US"/>
        </w:rPr>
      </w:pPr>
      <w:r>
        <w:rPr>
          <w:lang w:val="en-US"/>
        </w:rPr>
        <w:t>Edgar Salinas (CAF) indicated that for GHG accounting, there is a need to measure emissions red</w:t>
      </w:r>
      <w:r w:rsidR="007B0B9D">
        <w:rPr>
          <w:lang w:val="en-US"/>
        </w:rPr>
        <w:t>uctions per unit of production</w:t>
      </w:r>
      <w:r>
        <w:rPr>
          <w:lang w:val="en-US"/>
        </w:rPr>
        <w:t xml:space="preserve"> and the chosen baseline needs to be a bankable project. </w:t>
      </w:r>
    </w:p>
    <w:p w14:paraId="3DD38D19" w14:textId="6CA7EAC8" w:rsidR="00044575" w:rsidRDefault="00044575" w:rsidP="00E4475F">
      <w:pPr>
        <w:pStyle w:val="Titre2"/>
        <w:rPr>
          <w:lang w:val="en-US"/>
        </w:rPr>
      </w:pPr>
      <w:r>
        <w:rPr>
          <w:lang w:val="en-US"/>
        </w:rPr>
        <w:t xml:space="preserve">Adaptation </w:t>
      </w:r>
    </w:p>
    <w:p w14:paraId="1275360B" w14:textId="48EE4521" w:rsidR="00851CC9" w:rsidRPr="005612A8" w:rsidRDefault="00851CC9" w:rsidP="00851CC9">
      <w:pPr>
        <w:pStyle w:val="Titre3"/>
        <w:rPr>
          <w:lang w:val="en-US"/>
        </w:rPr>
      </w:pPr>
      <w:r>
        <w:rPr>
          <w:lang w:val="en-US"/>
        </w:rPr>
        <w:t>P</w:t>
      </w:r>
      <w:r w:rsidRPr="005612A8">
        <w:rPr>
          <w:lang w:val="en-US"/>
        </w:rPr>
        <w:t xml:space="preserve">resentation of MDBs-IDFC Common Principles for Climate Change </w:t>
      </w:r>
      <w:r>
        <w:rPr>
          <w:lang w:val="en-US"/>
        </w:rPr>
        <w:t>Adaptation</w:t>
      </w:r>
      <w:r w:rsidRPr="005612A8">
        <w:rPr>
          <w:lang w:val="en-US"/>
        </w:rPr>
        <w:t xml:space="preserve"> Tracking</w:t>
      </w:r>
    </w:p>
    <w:p w14:paraId="7F14525C" w14:textId="2F3DEFDA" w:rsidR="00A52257" w:rsidRDefault="00A52257" w:rsidP="007B0B9D">
      <w:pPr>
        <w:rPr>
          <w:bCs/>
          <w:lang w:val="en-US"/>
        </w:rPr>
      </w:pPr>
      <w:r w:rsidRPr="00A52257">
        <w:rPr>
          <w:bCs/>
          <w:lang w:val="en-US"/>
        </w:rPr>
        <w:t xml:space="preserve">Bertrand </w:t>
      </w:r>
      <w:proofErr w:type="spellStart"/>
      <w:r w:rsidRPr="00A52257">
        <w:rPr>
          <w:bCs/>
          <w:lang w:val="en-US"/>
        </w:rPr>
        <w:t>Reysset</w:t>
      </w:r>
      <w:proofErr w:type="spellEnd"/>
      <w:r w:rsidR="00851CC9">
        <w:rPr>
          <w:bCs/>
          <w:lang w:val="en-US"/>
        </w:rPr>
        <w:t>, lead adaptation specialist</w:t>
      </w:r>
      <w:r w:rsidRPr="00A52257">
        <w:rPr>
          <w:bCs/>
          <w:lang w:val="en-US"/>
        </w:rPr>
        <w:t xml:space="preserve"> </w:t>
      </w:r>
      <w:r w:rsidR="005A7E72">
        <w:rPr>
          <w:bCs/>
          <w:lang w:val="en-US"/>
        </w:rPr>
        <w:t xml:space="preserve">of the French Development Agency </w:t>
      </w:r>
      <w:r w:rsidRPr="00A52257">
        <w:rPr>
          <w:bCs/>
          <w:lang w:val="en-US"/>
        </w:rPr>
        <w:t xml:space="preserve">(AFD) </w:t>
      </w:r>
      <w:r>
        <w:rPr>
          <w:bCs/>
          <w:lang w:val="en-US"/>
        </w:rPr>
        <w:t xml:space="preserve">started </w:t>
      </w:r>
      <w:r w:rsidR="004E1FDF">
        <w:rPr>
          <w:bCs/>
          <w:lang w:val="en-US"/>
        </w:rPr>
        <w:t>with</w:t>
      </w:r>
      <w:r>
        <w:rPr>
          <w:bCs/>
          <w:lang w:val="en-US"/>
        </w:rPr>
        <w:t xml:space="preserve"> a brief presentation of the difference between mitigation and adaptation. </w:t>
      </w:r>
    </w:p>
    <w:p w14:paraId="29CED5E5" w14:textId="13BC3DC1" w:rsidR="00A52257" w:rsidRPr="00A52257" w:rsidRDefault="00A52257" w:rsidP="00261474">
      <w:pPr>
        <w:pStyle w:val="Paragraphedeliste"/>
        <w:numPr>
          <w:ilvl w:val="0"/>
          <w:numId w:val="9"/>
        </w:numPr>
        <w:rPr>
          <w:bCs/>
          <w:lang w:val="en-US"/>
        </w:rPr>
      </w:pPr>
      <w:r w:rsidRPr="00A52257">
        <w:rPr>
          <w:bCs/>
          <w:lang w:val="en-US"/>
        </w:rPr>
        <w:t xml:space="preserve">Mitigation is about assessing at the impact of the project on the environment through GHG emissions.  </w:t>
      </w:r>
    </w:p>
    <w:p w14:paraId="600106ED" w14:textId="3D28124D" w:rsidR="00A52257" w:rsidRPr="00A52257" w:rsidRDefault="00A52257" w:rsidP="00261474">
      <w:pPr>
        <w:pStyle w:val="Paragraphedeliste"/>
        <w:numPr>
          <w:ilvl w:val="0"/>
          <w:numId w:val="9"/>
        </w:numPr>
        <w:rPr>
          <w:bCs/>
          <w:lang w:val="en-US"/>
        </w:rPr>
      </w:pPr>
      <w:r w:rsidRPr="00A52257">
        <w:rPr>
          <w:bCs/>
          <w:lang w:val="en-US"/>
        </w:rPr>
        <w:t xml:space="preserve">Adaptation is about assessing the impact of climate on a project/ the communities. </w:t>
      </w:r>
    </w:p>
    <w:p w14:paraId="482310C4" w14:textId="77777777" w:rsidR="00A52257" w:rsidRDefault="00A52257" w:rsidP="00A52257">
      <w:pPr>
        <w:jc w:val="center"/>
        <w:rPr>
          <w:b/>
          <w:bCs/>
          <w:lang w:val="en-US"/>
        </w:rPr>
      </w:pPr>
      <w:r w:rsidRPr="007B0B9D">
        <w:rPr>
          <w:noProof/>
          <w:lang w:eastAsia="fr-FR"/>
        </w:rPr>
        <w:drawing>
          <wp:inline distT="0" distB="0" distL="0" distR="0" wp14:anchorId="70B6ECF0" wp14:editId="7D34EF95">
            <wp:extent cx="3074670" cy="1424956"/>
            <wp:effectExtent l="0" t="0" r="0" b="381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0980" cy="1432515"/>
                    </a:xfrm>
                    <a:prstGeom prst="rect">
                      <a:avLst/>
                    </a:prstGeom>
                    <a:noFill/>
                    <a:ln>
                      <a:noFill/>
                    </a:ln>
                    <a:effectLst/>
                    <a:extLst/>
                  </pic:spPr>
                </pic:pic>
              </a:graphicData>
            </a:graphic>
          </wp:inline>
        </w:drawing>
      </w:r>
    </w:p>
    <w:p w14:paraId="58664583" w14:textId="162EAE67" w:rsidR="00934B90" w:rsidRPr="007B0B9D" w:rsidRDefault="00A52257" w:rsidP="004E1FDF">
      <w:pPr>
        <w:jc w:val="both"/>
        <w:rPr>
          <w:lang w:val="en-US"/>
        </w:rPr>
      </w:pPr>
      <w:r>
        <w:rPr>
          <w:b/>
          <w:bCs/>
          <w:lang w:val="en-US"/>
        </w:rPr>
        <w:t>For development banks, a</w:t>
      </w:r>
      <w:r w:rsidR="00382B7B" w:rsidRPr="007B0B9D">
        <w:rPr>
          <w:b/>
          <w:bCs/>
          <w:lang w:val="en-US"/>
        </w:rPr>
        <w:t>daptation</w:t>
      </w:r>
      <w:r>
        <w:rPr>
          <w:b/>
          <w:bCs/>
          <w:lang w:val="en-US"/>
        </w:rPr>
        <w:t xml:space="preserve"> usually means </w:t>
      </w:r>
      <w:r w:rsidR="00382B7B" w:rsidRPr="007B0B9D">
        <w:rPr>
          <w:b/>
          <w:bCs/>
          <w:lang w:val="en-US"/>
        </w:rPr>
        <w:t xml:space="preserve">reducing vulnerabilities </w:t>
      </w:r>
      <w:r w:rsidR="00382B7B" w:rsidRPr="007B0B9D">
        <w:rPr>
          <w:lang w:val="en-US"/>
        </w:rPr>
        <w:t>(or harnessing opportunities)</w:t>
      </w:r>
      <w:r w:rsidR="00382B7B" w:rsidRPr="007B0B9D">
        <w:rPr>
          <w:b/>
          <w:bCs/>
          <w:lang w:val="en-US"/>
        </w:rPr>
        <w:t xml:space="preserve"> to current AND future </w:t>
      </w:r>
      <w:r>
        <w:rPr>
          <w:b/>
          <w:bCs/>
          <w:lang w:val="en-US"/>
        </w:rPr>
        <w:t>climate</w:t>
      </w:r>
      <w:r w:rsidR="00382B7B" w:rsidRPr="007B0B9D">
        <w:rPr>
          <w:b/>
          <w:bCs/>
          <w:lang w:val="en-US"/>
        </w:rPr>
        <w:t>.</w:t>
      </w:r>
    </w:p>
    <w:p w14:paraId="62CF3450" w14:textId="3C7565B1" w:rsidR="00A52257" w:rsidRDefault="00A52257" w:rsidP="004E1FDF">
      <w:pPr>
        <w:jc w:val="both"/>
        <w:rPr>
          <w:lang w:val="en-US"/>
        </w:rPr>
      </w:pPr>
      <w:r>
        <w:rPr>
          <w:lang w:val="en-US"/>
        </w:rPr>
        <w:t>Bertrand</w:t>
      </w:r>
      <w:r w:rsidR="004E1FDF">
        <w:rPr>
          <w:lang w:val="en-US"/>
        </w:rPr>
        <w:t xml:space="preserve"> </w:t>
      </w:r>
      <w:proofErr w:type="spellStart"/>
      <w:r w:rsidR="004E1FDF">
        <w:rPr>
          <w:lang w:val="en-US"/>
        </w:rPr>
        <w:t>Reysset</w:t>
      </w:r>
      <w:proofErr w:type="spellEnd"/>
      <w:r>
        <w:rPr>
          <w:lang w:val="en-US"/>
        </w:rPr>
        <w:t xml:space="preserve"> highlighted that as a</w:t>
      </w:r>
      <w:r w:rsidR="00382B7B" w:rsidRPr="007B0B9D">
        <w:rPr>
          <w:lang w:val="en-US"/>
        </w:rPr>
        <w:t xml:space="preserve">daptation is highly </w:t>
      </w:r>
      <w:r>
        <w:rPr>
          <w:b/>
          <w:bCs/>
          <w:lang w:val="en-US"/>
        </w:rPr>
        <w:t>context specific,</w:t>
      </w:r>
      <w:r w:rsidR="00382B7B" w:rsidRPr="007B0B9D">
        <w:rPr>
          <w:lang w:val="en-US"/>
        </w:rPr>
        <w:t xml:space="preserve"> </w:t>
      </w:r>
      <w:r>
        <w:rPr>
          <w:lang w:val="en-US"/>
        </w:rPr>
        <w:t xml:space="preserve">a </w:t>
      </w:r>
      <w:r w:rsidR="00382B7B" w:rsidRPr="007B0B9D">
        <w:rPr>
          <w:lang w:val="en-US"/>
        </w:rPr>
        <w:t xml:space="preserve">positive list </w:t>
      </w:r>
      <w:r>
        <w:rPr>
          <w:lang w:val="en-US"/>
        </w:rPr>
        <w:t xml:space="preserve">cannot be used to </w:t>
      </w:r>
      <w:proofErr w:type="spellStart"/>
      <w:r>
        <w:rPr>
          <w:lang w:val="en-US"/>
        </w:rPr>
        <w:t>categorise</w:t>
      </w:r>
      <w:proofErr w:type="spellEnd"/>
      <w:r>
        <w:rPr>
          <w:lang w:val="en-US"/>
        </w:rPr>
        <w:t xml:space="preserve"> adaptation activities.</w:t>
      </w:r>
    </w:p>
    <w:p w14:paraId="07A5E913" w14:textId="2D61B62E" w:rsidR="00A52257" w:rsidRDefault="00A52257" w:rsidP="004E1FDF">
      <w:pPr>
        <w:tabs>
          <w:tab w:val="num" w:pos="720"/>
        </w:tabs>
        <w:jc w:val="both"/>
        <w:rPr>
          <w:lang w:val="en-US"/>
        </w:rPr>
      </w:pPr>
      <w:r>
        <w:rPr>
          <w:lang w:val="en-US"/>
        </w:rPr>
        <w:t xml:space="preserve">In 2015, MDBs and IDFC </w:t>
      </w:r>
      <w:r w:rsidRPr="007B0B9D">
        <w:rPr>
          <w:lang w:val="en-US"/>
        </w:rPr>
        <w:t>adopted</w:t>
      </w:r>
      <w:r>
        <w:rPr>
          <w:lang w:val="en-US"/>
        </w:rPr>
        <w:t xml:space="preserve"> </w:t>
      </w:r>
      <w:hyperlink r:id="rId19" w:history="1">
        <w:r w:rsidRPr="007B0B9D">
          <w:rPr>
            <w:rStyle w:val="Lienhypertexte"/>
            <w:b/>
            <w:bCs/>
            <w:lang w:val="en-US"/>
          </w:rPr>
          <w:t xml:space="preserve">Common </w:t>
        </w:r>
      </w:hyperlink>
      <w:hyperlink r:id="rId20" w:history="1">
        <w:r w:rsidRPr="007B0B9D">
          <w:rPr>
            <w:rStyle w:val="Lienhypertexte"/>
            <w:b/>
            <w:bCs/>
            <w:lang w:val="en-US"/>
          </w:rPr>
          <w:t>principle</w:t>
        </w:r>
      </w:hyperlink>
      <w:hyperlink r:id="rId21" w:history="1">
        <w:r w:rsidRPr="007B0B9D">
          <w:rPr>
            <w:rStyle w:val="Lienhypertexte"/>
            <w:lang w:val="en-US"/>
          </w:rPr>
          <w:t>s</w:t>
        </w:r>
      </w:hyperlink>
      <w:r>
        <w:rPr>
          <w:lang w:val="en-US"/>
        </w:rPr>
        <w:t xml:space="preserve"> to track </w:t>
      </w:r>
      <w:r w:rsidR="00382B7B" w:rsidRPr="007B0B9D">
        <w:rPr>
          <w:lang w:val="en-US"/>
        </w:rPr>
        <w:t>adaptation f</w:t>
      </w:r>
      <w:r>
        <w:rPr>
          <w:lang w:val="en-US"/>
        </w:rPr>
        <w:t>inance in a more comparable way. T</w:t>
      </w:r>
      <w:r w:rsidR="00382B7B" w:rsidRPr="007B0B9D">
        <w:rPr>
          <w:lang w:val="en-US"/>
        </w:rPr>
        <w:t>he</w:t>
      </w:r>
      <w:r>
        <w:rPr>
          <w:lang w:val="en-US"/>
        </w:rPr>
        <w:t xml:space="preserve"> approach presented in the</w:t>
      </w:r>
      <w:r w:rsidR="00382B7B" w:rsidRPr="007B0B9D">
        <w:rPr>
          <w:lang w:val="en-US"/>
        </w:rPr>
        <w:t xml:space="preserve"> principles </w:t>
      </w:r>
      <w:r>
        <w:rPr>
          <w:lang w:val="en-US"/>
        </w:rPr>
        <w:t>is</w:t>
      </w:r>
      <w:r w:rsidR="00382B7B" w:rsidRPr="007B0B9D">
        <w:rPr>
          <w:lang w:val="en-US"/>
        </w:rPr>
        <w:t xml:space="preserve"> « </w:t>
      </w:r>
      <w:r w:rsidR="00382B7B" w:rsidRPr="007B0B9D">
        <w:rPr>
          <w:b/>
          <w:bCs/>
          <w:lang w:val="en-US"/>
        </w:rPr>
        <w:t>process-based</w:t>
      </w:r>
      <w:r w:rsidR="00382B7B" w:rsidRPr="007B0B9D">
        <w:rPr>
          <w:lang w:val="en-US"/>
        </w:rPr>
        <w:t> » and « </w:t>
      </w:r>
      <w:r w:rsidR="00382B7B" w:rsidRPr="007B0B9D">
        <w:rPr>
          <w:b/>
          <w:bCs/>
          <w:lang w:val="en-US"/>
        </w:rPr>
        <w:t>project-documentation-based </w:t>
      </w:r>
      <w:r w:rsidR="00382B7B" w:rsidRPr="007B0B9D">
        <w:rPr>
          <w:lang w:val="en-US"/>
        </w:rPr>
        <w:t xml:space="preserve">». </w:t>
      </w:r>
    </w:p>
    <w:p w14:paraId="6BAA6081" w14:textId="4B692422" w:rsidR="00934B90" w:rsidRPr="00A52257" w:rsidRDefault="00A52257" w:rsidP="004E1FDF">
      <w:pPr>
        <w:tabs>
          <w:tab w:val="num" w:pos="720"/>
        </w:tabs>
        <w:spacing w:after="0"/>
        <w:jc w:val="both"/>
        <w:rPr>
          <w:lang w:val="en-US"/>
        </w:rPr>
      </w:pPr>
      <w:r w:rsidRPr="00851CC9">
        <w:rPr>
          <w:bCs/>
          <w:lang w:val="en-US"/>
        </w:rPr>
        <w:t>It is a</w:t>
      </w:r>
      <w:r>
        <w:rPr>
          <w:b/>
          <w:bCs/>
          <w:lang w:val="en-US"/>
        </w:rPr>
        <w:t xml:space="preserve"> </w:t>
      </w:r>
      <w:r w:rsidR="00382B7B" w:rsidRPr="00A52257">
        <w:rPr>
          <w:b/>
          <w:bCs/>
          <w:lang w:val="en-US"/>
        </w:rPr>
        <w:t>3 steps</w:t>
      </w:r>
      <w:r>
        <w:rPr>
          <w:b/>
          <w:bCs/>
          <w:lang w:val="en-US"/>
        </w:rPr>
        <w:t xml:space="preserve"> approach</w:t>
      </w:r>
      <w:r w:rsidR="00382B7B" w:rsidRPr="00A52257">
        <w:rPr>
          <w:lang w:val="en-US"/>
        </w:rPr>
        <w:t>:</w:t>
      </w:r>
    </w:p>
    <w:p w14:paraId="024518AC" w14:textId="77777777" w:rsidR="00934B90" w:rsidRPr="007B0B9D" w:rsidRDefault="00382B7B" w:rsidP="00261474">
      <w:pPr>
        <w:numPr>
          <w:ilvl w:val="0"/>
          <w:numId w:val="8"/>
        </w:numPr>
        <w:spacing w:after="0"/>
        <w:jc w:val="both"/>
        <w:rPr>
          <w:lang w:val="en-US"/>
        </w:rPr>
      </w:pPr>
      <w:r w:rsidRPr="007B0B9D">
        <w:rPr>
          <w:lang w:val="en-US"/>
        </w:rPr>
        <w:t xml:space="preserve">inform the context of climate vulnerability of the project, </w:t>
      </w:r>
    </w:p>
    <w:p w14:paraId="2FD02FDD" w14:textId="21F208F4" w:rsidR="00934B90" w:rsidRPr="007B0B9D" w:rsidRDefault="00382B7B" w:rsidP="00261474">
      <w:pPr>
        <w:numPr>
          <w:ilvl w:val="0"/>
          <w:numId w:val="8"/>
        </w:numPr>
        <w:spacing w:after="0"/>
        <w:jc w:val="both"/>
        <w:rPr>
          <w:lang w:val="en-US"/>
        </w:rPr>
      </w:pPr>
      <w:r w:rsidRPr="007B0B9D">
        <w:rPr>
          <w:lang w:val="en-US"/>
        </w:rPr>
        <w:t>state</w:t>
      </w:r>
      <w:r w:rsidR="00851CC9">
        <w:rPr>
          <w:lang w:val="en-US"/>
        </w:rPr>
        <w:t xml:space="preserve"> in the project documentation</w:t>
      </w:r>
      <w:r w:rsidRPr="007B0B9D">
        <w:rPr>
          <w:lang w:val="en-US"/>
        </w:rPr>
        <w:t xml:space="preserve"> the intent to address these </w:t>
      </w:r>
      <w:r w:rsidR="00851CC9">
        <w:rPr>
          <w:lang w:val="en-US"/>
        </w:rPr>
        <w:t xml:space="preserve">specific </w:t>
      </w:r>
      <w:r w:rsidRPr="007B0B9D">
        <w:rPr>
          <w:lang w:val="en-US"/>
        </w:rPr>
        <w:t xml:space="preserve">vulnerabilities, </w:t>
      </w:r>
    </w:p>
    <w:p w14:paraId="60C8FFA9" w14:textId="77777777" w:rsidR="00934B90" w:rsidRPr="007B0B9D" w:rsidRDefault="00382B7B" w:rsidP="00261474">
      <w:pPr>
        <w:numPr>
          <w:ilvl w:val="0"/>
          <w:numId w:val="8"/>
        </w:numPr>
        <w:jc w:val="both"/>
        <w:rPr>
          <w:lang w:val="en-US"/>
        </w:rPr>
      </w:pPr>
      <w:r w:rsidRPr="007B0B9D">
        <w:rPr>
          <w:lang w:val="en-US"/>
        </w:rPr>
        <w:t>explain the activities that will specifically address the identified risks = adaptation activities</w:t>
      </w:r>
    </w:p>
    <w:p w14:paraId="1A04E717" w14:textId="2AC59AD3" w:rsidR="00934B90" w:rsidRPr="007B0B9D" w:rsidRDefault="00382B7B" w:rsidP="004E1FDF">
      <w:pPr>
        <w:jc w:val="both"/>
        <w:rPr>
          <w:lang w:val="en-US"/>
        </w:rPr>
      </w:pPr>
      <w:r w:rsidRPr="007B0B9D">
        <w:rPr>
          <w:lang w:val="en-US"/>
        </w:rPr>
        <w:t xml:space="preserve">Then the aggregated costs of adaptation activities represent the </w:t>
      </w:r>
      <w:r w:rsidRPr="007B0B9D">
        <w:rPr>
          <w:b/>
          <w:bCs/>
          <w:lang w:val="en-US"/>
        </w:rPr>
        <w:t xml:space="preserve">adaptation finance </w:t>
      </w:r>
      <w:r w:rsidRPr="007B0B9D">
        <w:rPr>
          <w:lang w:val="en-US"/>
        </w:rPr>
        <w:t>of the project (0-100%). When adaptation activities are not exclusively geared towards climate adaptation</w:t>
      </w:r>
      <w:r w:rsidR="00851CC9">
        <w:rPr>
          <w:lang w:val="en-US"/>
        </w:rPr>
        <w:t xml:space="preserve">, they should be under reported. </w:t>
      </w:r>
    </w:p>
    <w:p w14:paraId="49221806" w14:textId="77DEDA6D" w:rsidR="00934B90" w:rsidRDefault="00382B7B" w:rsidP="004E1FDF">
      <w:pPr>
        <w:jc w:val="both"/>
        <w:rPr>
          <w:b/>
          <w:bCs/>
          <w:lang w:val="en-US"/>
        </w:rPr>
      </w:pPr>
      <w:r w:rsidRPr="007B0B9D">
        <w:rPr>
          <w:lang w:val="en-US"/>
        </w:rPr>
        <w:t xml:space="preserve">This approach is </w:t>
      </w:r>
      <w:r w:rsidR="00851CC9">
        <w:rPr>
          <w:lang w:val="en-US"/>
        </w:rPr>
        <w:t xml:space="preserve">considered as </w:t>
      </w:r>
      <w:r w:rsidRPr="007B0B9D">
        <w:rPr>
          <w:lang w:val="en-US"/>
        </w:rPr>
        <w:t xml:space="preserve">a </w:t>
      </w:r>
      <w:r w:rsidRPr="007B0B9D">
        <w:rPr>
          <w:b/>
          <w:bCs/>
          <w:lang w:val="en-US"/>
        </w:rPr>
        <w:t>good practice according to OECD-DAC</w:t>
      </w:r>
      <w:r w:rsidR="00851CC9">
        <w:rPr>
          <w:b/>
          <w:bCs/>
          <w:lang w:val="en-US"/>
        </w:rPr>
        <w:t xml:space="preserve">, which recommends to apply it in the RIO markers’ approach. </w:t>
      </w:r>
      <w:r w:rsidRPr="007B0B9D">
        <w:rPr>
          <w:b/>
          <w:bCs/>
          <w:lang w:val="en-US"/>
        </w:rPr>
        <w:t xml:space="preserve"> </w:t>
      </w:r>
    </w:p>
    <w:p w14:paraId="5FE76829" w14:textId="77777777" w:rsidR="000A2FA7" w:rsidRDefault="000A2FA7" w:rsidP="004E1FDF">
      <w:pPr>
        <w:pStyle w:val="Titre3"/>
        <w:jc w:val="both"/>
        <w:rPr>
          <w:lang w:val="en-US"/>
        </w:rPr>
      </w:pPr>
    </w:p>
    <w:p w14:paraId="1A3736FA" w14:textId="16694777" w:rsidR="00851CC9" w:rsidRPr="005612A8" w:rsidRDefault="00851CC9" w:rsidP="004E1FDF">
      <w:pPr>
        <w:pStyle w:val="Titre3"/>
        <w:jc w:val="both"/>
        <w:rPr>
          <w:lang w:val="en-US"/>
        </w:rPr>
      </w:pPr>
      <w:r>
        <w:rPr>
          <w:lang w:val="en-US"/>
        </w:rPr>
        <w:t xml:space="preserve">Case study: </w:t>
      </w:r>
      <w:r w:rsidRPr="00851CC9">
        <w:rPr>
          <w:lang w:val="en-US"/>
        </w:rPr>
        <w:t>How is adaptation integrated into procedures and operations at the AFD?</w:t>
      </w:r>
    </w:p>
    <w:p w14:paraId="2A0A68AA" w14:textId="773FF577" w:rsidR="00851CC9" w:rsidRDefault="004E1FDF" w:rsidP="004E1FDF">
      <w:pPr>
        <w:jc w:val="both"/>
        <w:rPr>
          <w:lang w:val="en-US"/>
        </w:rPr>
      </w:pPr>
      <w:r>
        <w:rPr>
          <w:lang w:val="en-US"/>
        </w:rPr>
        <w:t xml:space="preserve">Firstly, </w:t>
      </w:r>
      <w:r w:rsidR="00851CC9">
        <w:rPr>
          <w:lang w:val="en-US"/>
        </w:rPr>
        <w:t xml:space="preserve">Bertrand </w:t>
      </w:r>
      <w:proofErr w:type="spellStart"/>
      <w:r w:rsidR="00851CC9">
        <w:rPr>
          <w:lang w:val="en-US"/>
        </w:rPr>
        <w:t>Reysset</w:t>
      </w:r>
      <w:proofErr w:type="spellEnd"/>
      <w:r w:rsidR="00851CC9">
        <w:rPr>
          <w:lang w:val="en-US"/>
        </w:rPr>
        <w:t xml:space="preserve"> highlighted that </w:t>
      </w:r>
      <w:r w:rsidR="00851CC9">
        <w:rPr>
          <w:b/>
          <w:bCs/>
          <w:lang w:val="en-US"/>
        </w:rPr>
        <w:t>c</w:t>
      </w:r>
      <w:r w:rsidR="00382B7B" w:rsidRPr="00851CC9">
        <w:rPr>
          <w:b/>
          <w:bCs/>
          <w:lang w:val="en-US"/>
        </w:rPr>
        <w:t xml:space="preserve">limate vulnerability screening is mandatory </w:t>
      </w:r>
      <w:r w:rsidR="00851CC9">
        <w:rPr>
          <w:lang w:val="en-US"/>
        </w:rPr>
        <w:t xml:space="preserve">for </w:t>
      </w:r>
      <w:r>
        <w:rPr>
          <w:lang w:val="en-US"/>
        </w:rPr>
        <w:t xml:space="preserve">AFD </w:t>
      </w:r>
      <w:r w:rsidR="00851CC9">
        <w:rPr>
          <w:lang w:val="en-US"/>
        </w:rPr>
        <w:t>project</w:t>
      </w:r>
      <w:r>
        <w:rPr>
          <w:lang w:val="en-US"/>
        </w:rPr>
        <w:t>s</w:t>
      </w:r>
      <w:r w:rsidR="00851CC9">
        <w:rPr>
          <w:lang w:val="en-US"/>
        </w:rPr>
        <w:t xml:space="preserve"> </w:t>
      </w:r>
      <w:r w:rsidR="00382B7B" w:rsidRPr="00851CC9">
        <w:rPr>
          <w:lang w:val="en-US"/>
        </w:rPr>
        <w:t>since 2015</w:t>
      </w:r>
      <w:r w:rsidR="00851CC9">
        <w:rPr>
          <w:lang w:val="en-US"/>
        </w:rPr>
        <w:t>. This systematic and mandatory procedure enables</w:t>
      </w:r>
      <w:r w:rsidR="00382B7B" w:rsidRPr="00851CC9">
        <w:rPr>
          <w:lang w:val="en-US"/>
        </w:rPr>
        <w:t xml:space="preserve"> to identify </w:t>
      </w:r>
      <w:r w:rsidR="00851CC9">
        <w:rPr>
          <w:lang w:val="en-US"/>
        </w:rPr>
        <w:t xml:space="preserve">adaptation options more easily.  </w:t>
      </w:r>
    </w:p>
    <w:p w14:paraId="229F6D60" w14:textId="47757523" w:rsidR="00934B90" w:rsidRPr="00851CC9" w:rsidRDefault="00851CC9" w:rsidP="004E1FDF">
      <w:pPr>
        <w:jc w:val="both"/>
        <w:rPr>
          <w:lang w:val="en-US"/>
        </w:rPr>
      </w:pPr>
      <w:r>
        <w:rPr>
          <w:lang w:val="en-US"/>
        </w:rPr>
        <w:t>Secondly, p</w:t>
      </w:r>
      <w:r w:rsidR="00382B7B" w:rsidRPr="00851CC9">
        <w:rPr>
          <w:lang w:val="en-US"/>
        </w:rPr>
        <w:t xml:space="preserve">roject </w:t>
      </w:r>
      <w:r w:rsidR="00382B7B" w:rsidRPr="00851CC9">
        <w:rPr>
          <w:b/>
          <w:bCs/>
          <w:lang w:val="en-US"/>
        </w:rPr>
        <w:t xml:space="preserve">document templates </w:t>
      </w:r>
      <w:r w:rsidR="00382B7B" w:rsidRPr="00851CC9">
        <w:rPr>
          <w:lang w:val="en-US"/>
        </w:rPr>
        <w:t xml:space="preserve">have a specific section </w:t>
      </w:r>
      <w:r>
        <w:rPr>
          <w:lang w:val="en-US"/>
        </w:rPr>
        <w:t xml:space="preserve">on how the project is </w:t>
      </w:r>
      <w:r w:rsidR="00382B7B" w:rsidRPr="00851CC9">
        <w:rPr>
          <w:lang w:val="en-US"/>
        </w:rPr>
        <w:t>responding to the 3 steps of the</w:t>
      </w:r>
      <w:r>
        <w:rPr>
          <w:lang w:val="en-US"/>
        </w:rPr>
        <w:t xml:space="preserve"> Adaptation Common Principles. </w:t>
      </w:r>
    </w:p>
    <w:p w14:paraId="5933BCD6" w14:textId="1B9554F4" w:rsidR="00934B90" w:rsidRPr="00851CC9" w:rsidRDefault="001814A8" w:rsidP="004E1FDF">
      <w:pPr>
        <w:jc w:val="both"/>
        <w:rPr>
          <w:lang w:val="en-US"/>
        </w:rPr>
      </w:pPr>
      <w:r>
        <w:rPr>
          <w:lang w:val="en-US"/>
        </w:rPr>
        <w:t xml:space="preserve">In addition, the </w:t>
      </w:r>
      <w:r w:rsidRPr="001814A8">
        <w:rPr>
          <w:b/>
          <w:lang w:val="en-US"/>
        </w:rPr>
        <w:t>c</w:t>
      </w:r>
      <w:r w:rsidR="00382B7B" w:rsidRPr="001814A8">
        <w:rPr>
          <w:b/>
          <w:bCs/>
          <w:lang w:val="en-US"/>
        </w:rPr>
        <w:t>limate</w:t>
      </w:r>
      <w:r w:rsidR="00382B7B" w:rsidRPr="00851CC9">
        <w:rPr>
          <w:b/>
          <w:bCs/>
          <w:lang w:val="en-US"/>
        </w:rPr>
        <w:t xml:space="preserve"> division </w:t>
      </w:r>
      <w:r w:rsidR="00382B7B" w:rsidRPr="00851CC9">
        <w:rPr>
          <w:lang w:val="en-US"/>
        </w:rPr>
        <w:t>supports project teams in identifying adaptation gaps and actions</w:t>
      </w:r>
      <w:r>
        <w:rPr>
          <w:lang w:val="en-US"/>
        </w:rPr>
        <w:t xml:space="preserve">. </w:t>
      </w:r>
    </w:p>
    <w:p w14:paraId="30E04A17" w14:textId="5012B265" w:rsidR="00934B90" w:rsidRPr="001814A8" w:rsidRDefault="001814A8" w:rsidP="004E1FDF">
      <w:pPr>
        <w:jc w:val="both"/>
        <w:rPr>
          <w:lang w:val="en-US"/>
        </w:rPr>
      </w:pPr>
      <w:r>
        <w:rPr>
          <w:lang w:val="en-US"/>
        </w:rPr>
        <w:t>The c</w:t>
      </w:r>
      <w:r w:rsidR="00382B7B" w:rsidRPr="00851CC9">
        <w:rPr>
          <w:lang w:val="en-US"/>
        </w:rPr>
        <w:t>limate division is in charge of tracking adaptation finance</w:t>
      </w:r>
      <w:r>
        <w:rPr>
          <w:lang w:val="en-US"/>
        </w:rPr>
        <w:t xml:space="preserve"> and to avoid any risks due to conflict of interests </w:t>
      </w:r>
      <w:r>
        <w:rPr>
          <w:b/>
          <w:bCs/>
          <w:lang w:val="en-US"/>
        </w:rPr>
        <w:t>t</w:t>
      </w:r>
      <w:r w:rsidR="00382B7B" w:rsidRPr="001814A8">
        <w:rPr>
          <w:b/>
          <w:bCs/>
          <w:lang w:val="en-US"/>
        </w:rPr>
        <w:t xml:space="preserve">racking is audited </w:t>
      </w:r>
      <w:r w:rsidR="00382B7B" w:rsidRPr="001814A8">
        <w:rPr>
          <w:lang w:val="en-US"/>
        </w:rPr>
        <w:t>on an annual basis.</w:t>
      </w:r>
    </w:p>
    <w:p w14:paraId="278720DC" w14:textId="5509EE29" w:rsidR="00934B90" w:rsidRPr="00851CC9" w:rsidRDefault="001814A8" w:rsidP="001814A8">
      <w:pPr>
        <w:jc w:val="both"/>
        <w:rPr>
          <w:lang w:val="en-US"/>
        </w:rPr>
      </w:pPr>
      <w:r>
        <w:rPr>
          <w:lang w:val="en-US"/>
        </w:rPr>
        <w:t xml:space="preserve">Bertrand </w:t>
      </w:r>
      <w:proofErr w:type="spellStart"/>
      <w:r>
        <w:rPr>
          <w:lang w:val="en-US"/>
        </w:rPr>
        <w:t>Reysset</w:t>
      </w:r>
      <w:proofErr w:type="spellEnd"/>
      <w:r>
        <w:rPr>
          <w:lang w:val="en-US"/>
        </w:rPr>
        <w:t xml:space="preserve"> finally highlighted that another aspect a</w:t>
      </w:r>
      <w:r w:rsidR="00382B7B" w:rsidRPr="00851CC9">
        <w:rPr>
          <w:lang w:val="en-US"/>
        </w:rPr>
        <w:t xml:space="preserve">nd </w:t>
      </w:r>
      <w:r>
        <w:rPr>
          <w:lang w:val="en-US"/>
        </w:rPr>
        <w:t xml:space="preserve">probably </w:t>
      </w:r>
      <w:r w:rsidR="00382B7B" w:rsidRPr="00851CC9">
        <w:rPr>
          <w:lang w:val="en-US"/>
        </w:rPr>
        <w:t>the most important</w:t>
      </w:r>
      <w:r>
        <w:rPr>
          <w:lang w:val="en-US"/>
        </w:rPr>
        <w:t xml:space="preserve"> is </w:t>
      </w:r>
      <w:r w:rsidRPr="005A7E72">
        <w:rPr>
          <w:b/>
          <w:lang w:val="en-US"/>
        </w:rPr>
        <w:t xml:space="preserve">AFD’s commitment </w:t>
      </w:r>
      <w:r w:rsidR="00382B7B" w:rsidRPr="005A7E72">
        <w:rPr>
          <w:b/>
          <w:lang w:val="en-US"/>
        </w:rPr>
        <w:t>to reach a € 1,5bn corporate target of adaptation finance per year by 2020</w:t>
      </w:r>
      <w:r w:rsidRPr="005A7E72">
        <w:rPr>
          <w:b/>
          <w:lang w:val="en-US"/>
        </w:rPr>
        <w:t xml:space="preserve">. </w:t>
      </w:r>
      <w:r>
        <w:rPr>
          <w:lang w:val="en-US"/>
        </w:rPr>
        <w:t xml:space="preserve">This is a great incentive for the teams. </w:t>
      </w:r>
    </w:p>
    <w:p w14:paraId="25DE3418" w14:textId="71CEE10E" w:rsidR="00EF6BD8" w:rsidRDefault="001814A8" w:rsidP="001814A8">
      <w:pPr>
        <w:jc w:val="both"/>
        <w:rPr>
          <w:lang w:val="en-US"/>
        </w:rPr>
      </w:pPr>
      <w:r w:rsidRPr="001814A8">
        <w:rPr>
          <w:lang w:val="en-US"/>
        </w:rPr>
        <w:t xml:space="preserve">Bertrand concluded his presentation </w:t>
      </w:r>
      <w:r w:rsidR="00EF6BD8">
        <w:rPr>
          <w:lang w:val="en-US"/>
        </w:rPr>
        <w:t>by sharing lessons learned from AFD:</w:t>
      </w:r>
    </w:p>
    <w:p w14:paraId="206BD15C" w14:textId="515E332D" w:rsidR="00934B90" w:rsidRPr="001814A8" w:rsidRDefault="00382B7B" w:rsidP="00EF6BD8">
      <w:pPr>
        <w:spacing w:after="0"/>
        <w:jc w:val="both"/>
        <w:rPr>
          <w:lang w:val="en-US"/>
        </w:rPr>
      </w:pPr>
      <w:r w:rsidRPr="001814A8">
        <w:rPr>
          <w:lang w:val="en-US"/>
        </w:rPr>
        <w:t>Tracking adaptation needs:</w:t>
      </w:r>
    </w:p>
    <w:p w14:paraId="634B8C5D" w14:textId="77777777" w:rsidR="00934B90" w:rsidRPr="001814A8" w:rsidRDefault="00382B7B" w:rsidP="00261474">
      <w:pPr>
        <w:numPr>
          <w:ilvl w:val="0"/>
          <w:numId w:val="10"/>
        </w:numPr>
        <w:spacing w:after="0"/>
        <w:jc w:val="both"/>
        <w:rPr>
          <w:lang w:val="en-US"/>
        </w:rPr>
      </w:pPr>
      <w:r w:rsidRPr="001814A8">
        <w:rPr>
          <w:lang w:val="en-US"/>
        </w:rPr>
        <w:t xml:space="preserve">Early integration of the climate risk concept in the project cycle (including </w:t>
      </w:r>
      <w:proofErr w:type="spellStart"/>
      <w:r w:rsidRPr="001814A8">
        <w:rPr>
          <w:lang w:val="en-US"/>
        </w:rPr>
        <w:t>ToRs</w:t>
      </w:r>
      <w:proofErr w:type="spellEnd"/>
      <w:r w:rsidRPr="001814A8">
        <w:rPr>
          <w:lang w:val="en-US"/>
        </w:rPr>
        <w:t xml:space="preserve"> if relevant depending on the business model)</w:t>
      </w:r>
    </w:p>
    <w:p w14:paraId="6454B2BC" w14:textId="25889169" w:rsidR="00934B90" w:rsidRPr="00EF6BD8" w:rsidRDefault="00EF6BD8" w:rsidP="00261474">
      <w:pPr>
        <w:numPr>
          <w:ilvl w:val="0"/>
          <w:numId w:val="10"/>
        </w:numPr>
        <w:jc w:val="both"/>
        <w:rPr>
          <w:lang w:val="en-US"/>
        </w:rPr>
      </w:pPr>
      <w:r w:rsidRPr="00EF6BD8">
        <w:rPr>
          <w:lang w:val="en-US"/>
        </w:rPr>
        <w:t xml:space="preserve">Time/trained staff. Adaptation is not complicated, but as it is new, there is </w:t>
      </w:r>
      <w:r w:rsidR="004E1FDF">
        <w:rPr>
          <w:lang w:val="en-US"/>
        </w:rPr>
        <w:t xml:space="preserve">a </w:t>
      </w:r>
      <w:r w:rsidRPr="00EF6BD8">
        <w:rPr>
          <w:lang w:val="en-US"/>
        </w:rPr>
        <w:t xml:space="preserve">need to build capacity. </w:t>
      </w:r>
    </w:p>
    <w:p w14:paraId="419C1E77" w14:textId="677E9D81" w:rsidR="007B0B9D" w:rsidRPr="00044575" w:rsidRDefault="00382B7B" w:rsidP="00A52257">
      <w:pPr>
        <w:jc w:val="both"/>
        <w:rPr>
          <w:lang w:val="en-US"/>
        </w:rPr>
      </w:pPr>
      <w:r w:rsidRPr="001814A8">
        <w:rPr>
          <w:lang w:val="en-US"/>
        </w:rPr>
        <w:t xml:space="preserve">For in-depth lessons learned from IDFC members and the MDBs, </w:t>
      </w:r>
      <w:r w:rsidR="000A2FA7">
        <w:rPr>
          <w:lang w:val="en-US"/>
        </w:rPr>
        <w:t>please see</w:t>
      </w:r>
      <w:r w:rsidRPr="001814A8">
        <w:rPr>
          <w:lang w:val="en-US"/>
        </w:rPr>
        <w:t xml:space="preserve"> this </w:t>
      </w:r>
      <w:hyperlink r:id="rId22" w:history="1">
        <w:r w:rsidRPr="001814A8">
          <w:rPr>
            <w:rStyle w:val="Lienhypertexte"/>
            <w:lang w:val="en-US"/>
          </w:rPr>
          <w:t>publication</w:t>
        </w:r>
      </w:hyperlink>
      <w:r w:rsidR="00EF6BD8">
        <w:rPr>
          <w:lang w:val="en-US"/>
        </w:rPr>
        <w:t xml:space="preserve">. </w:t>
      </w:r>
    </w:p>
    <w:p w14:paraId="0163D324" w14:textId="77777777" w:rsidR="000A2FA7" w:rsidRDefault="000A2FA7" w:rsidP="00A52257">
      <w:pPr>
        <w:pStyle w:val="Titre2"/>
        <w:jc w:val="both"/>
        <w:rPr>
          <w:lang w:val="en-US"/>
        </w:rPr>
      </w:pPr>
    </w:p>
    <w:p w14:paraId="7D54F5F8" w14:textId="4B93D51F" w:rsidR="00C6238F" w:rsidRDefault="00C6238F" w:rsidP="00A52257">
      <w:pPr>
        <w:pStyle w:val="Titre2"/>
        <w:jc w:val="both"/>
        <w:rPr>
          <w:lang w:val="en-US"/>
        </w:rPr>
      </w:pPr>
      <w:r>
        <w:rPr>
          <w:lang w:val="en-US"/>
        </w:rPr>
        <w:t xml:space="preserve">Discussion </w:t>
      </w:r>
    </w:p>
    <w:p w14:paraId="3A5968B0" w14:textId="3BB4631F" w:rsidR="00C6238F" w:rsidRPr="00261474" w:rsidRDefault="00C6238F" w:rsidP="00261474">
      <w:pPr>
        <w:pStyle w:val="Paragraphedeliste"/>
        <w:numPr>
          <w:ilvl w:val="0"/>
          <w:numId w:val="15"/>
        </w:numPr>
        <w:jc w:val="both"/>
        <w:rPr>
          <w:lang w:val="en-US"/>
        </w:rPr>
      </w:pPr>
      <w:r w:rsidRPr="00261474">
        <w:rPr>
          <w:lang w:val="en-US"/>
        </w:rPr>
        <w:t xml:space="preserve">Ian Cochran (I4CE) asked Supporting Institutions </w:t>
      </w:r>
      <w:r w:rsidRPr="00261474">
        <w:rPr>
          <w:b/>
          <w:lang w:val="en-US"/>
        </w:rPr>
        <w:t xml:space="preserve">what moving towards a more impact-focused </w:t>
      </w:r>
      <w:r w:rsidR="000A2FA7">
        <w:rPr>
          <w:b/>
          <w:lang w:val="en-US"/>
        </w:rPr>
        <w:t>from</w:t>
      </w:r>
      <w:r w:rsidRPr="00261474">
        <w:rPr>
          <w:b/>
          <w:lang w:val="en-US"/>
        </w:rPr>
        <w:t xml:space="preserve"> a more volume-focused exercise might mean</w:t>
      </w:r>
      <w:r w:rsidR="00261474" w:rsidRPr="00261474">
        <w:rPr>
          <w:b/>
          <w:lang w:val="en-US"/>
        </w:rPr>
        <w:t xml:space="preserve"> and </w:t>
      </w:r>
      <w:proofErr w:type="gramStart"/>
      <w:r w:rsidR="00261474" w:rsidRPr="00261474">
        <w:rPr>
          <w:b/>
          <w:lang w:val="en-US"/>
        </w:rPr>
        <w:t>involve</w:t>
      </w:r>
      <w:r w:rsidR="000A2FA7">
        <w:rPr>
          <w:b/>
          <w:lang w:val="en-US"/>
        </w:rPr>
        <w:t>?</w:t>
      </w:r>
      <w:proofErr w:type="gramEnd"/>
    </w:p>
    <w:p w14:paraId="079FB6E1" w14:textId="65867D40" w:rsidR="00C6238F" w:rsidRDefault="00C6238F" w:rsidP="00646DBE">
      <w:pPr>
        <w:jc w:val="both"/>
        <w:rPr>
          <w:lang w:val="en-US"/>
        </w:rPr>
      </w:pPr>
      <w:r>
        <w:rPr>
          <w:lang w:val="en-US"/>
        </w:rPr>
        <w:t xml:space="preserve">Bertrand </w:t>
      </w:r>
      <w:proofErr w:type="spellStart"/>
      <w:r>
        <w:rPr>
          <w:lang w:val="en-US"/>
        </w:rPr>
        <w:t>Reysset</w:t>
      </w:r>
      <w:proofErr w:type="spellEnd"/>
      <w:r>
        <w:rPr>
          <w:lang w:val="en-US"/>
        </w:rPr>
        <w:t xml:space="preserve"> (AFD) agreed that as of now the approach was looking at volumes, in l</w:t>
      </w:r>
      <w:r w:rsidR="00646DBE">
        <w:rPr>
          <w:lang w:val="en-US"/>
        </w:rPr>
        <w:t xml:space="preserve">ine with the Cancun commitment, but there are concerns that this approach is not tracking impact. Discussions are in progress between MDBs and IDFC members but the groups identified a number of challenges in trying to report impact.  </w:t>
      </w:r>
    </w:p>
    <w:p w14:paraId="737FE4F3" w14:textId="5D9DC2C4" w:rsidR="00646DBE" w:rsidRPr="00261474" w:rsidRDefault="00646DBE" w:rsidP="00261474">
      <w:pPr>
        <w:pStyle w:val="Paragraphedeliste"/>
        <w:numPr>
          <w:ilvl w:val="0"/>
          <w:numId w:val="14"/>
        </w:numPr>
        <w:jc w:val="both"/>
        <w:rPr>
          <w:lang w:val="en-US"/>
        </w:rPr>
      </w:pPr>
      <w:r w:rsidRPr="00261474">
        <w:rPr>
          <w:lang w:val="en-US"/>
        </w:rPr>
        <w:t xml:space="preserve">Ian Cochran (I4CE) asked Supporting Institutions </w:t>
      </w:r>
      <w:r w:rsidRPr="000A2FA7">
        <w:rPr>
          <w:b/>
          <w:lang w:val="en-US"/>
        </w:rPr>
        <w:t>what would be their recommendations for an instituti</w:t>
      </w:r>
      <w:r w:rsidR="000A2FA7">
        <w:rPr>
          <w:b/>
          <w:lang w:val="en-US"/>
        </w:rPr>
        <w:t>on starting to roll out tracking?</w:t>
      </w:r>
      <w:r w:rsidRPr="00261474">
        <w:rPr>
          <w:lang w:val="en-US"/>
        </w:rPr>
        <w:t xml:space="preserve"> </w:t>
      </w:r>
    </w:p>
    <w:p w14:paraId="12AC1901" w14:textId="67D32AE4" w:rsidR="00646DBE" w:rsidRDefault="00500FB6" w:rsidP="00646DBE">
      <w:pPr>
        <w:jc w:val="both"/>
        <w:rPr>
          <w:lang w:val="en-US"/>
        </w:rPr>
      </w:pPr>
      <w:r>
        <w:rPr>
          <w:lang w:val="en-US"/>
        </w:rPr>
        <w:t>Edgar Salinas (CAF) mentioned that tracking first needs the buy</w:t>
      </w:r>
      <w:r w:rsidR="00261474">
        <w:rPr>
          <w:lang w:val="en-US"/>
        </w:rPr>
        <w:t>-</w:t>
      </w:r>
      <w:r>
        <w:rPr>
          <w:lang w:val="en-US"/>
        </w:rPr>
        <w:t xml:space="preserve">in from the top management. Then institutions can keep things simple: look at the portfolio in terms of sectors but also in terms of type of services you provide and test the procedures in specific segments. Looking at projects is easier than credit lines for example.  </w:t>
      </w:r>
    </w:p>
    <w:p w14:paraId="0A8B161C" w14:textId="171620B0" w:rsidR="00500FB6" w:rsidRDefault="00500FB6" w:rsidP="00646DBE">
      <w:pPr>
        <w:jc w:val="both"/>
        <w:rPr>
          <w:lang w:val="en-US"/>
        </w:rPr>
      </w:pPr>
      <w:r>
        <w:rPr>
          <w:lang w:val="en-US"/>
        </w:rPr>
        <w:t xml:space="preserve">Bertrand </w:t>
      </w:r>
      <w:proofErr w:type="spellStart"/>
      <w:r>
        <w:rPr>
          <w:lang w:val="en-US"/>
        </w:rPr>
        <w:t>Reysset</w:t>
      </w:r>
      <w:proofErr w:type="spellEnd"/>
      <w:r>
        <w:rPr>
          <w:lang w:val="en-US"/>
        </w:rPr>
        <w:t xml:space="preserve"> (AFD) highlighted that there was a need to increase the attention institutions pay to adaptation finance. </w:t>
      </w:r>
    </w:p>
    <w:p w14:paraId="46F0B2AA" w14:textId="4C76CD6D" w:rsidR="00500FB6" w:rsidRPr="00261474" w:rsidRDefault="00500FB6" w:rsidP="00261474">
      <w:pPr>
        <w:pStyle w:val="Paragraphedeliste"/>
        <w:numPr>
          <w:ilvl w:val="0"/>
          <w:numId w:val="13"/>
        </w:numPr>
        <w:jc w:val="both"/>
        <w:rPr>
          <w:lang w:val="en-US"/>
        </w:rPr>
      </w:pPr>
      <w:r w:rsidRPr="00261474">
        <w:rPr>
          <w:lang w:val="en-US"/>
        </w:rPr>
        <w:t xml:space="preserve">Nomsa Zondi (DBSA) indicated a need for discussions and exchanges on adaptation methodologies. </w:t>
      </w:r>
    </w:p>
    <w:p w14:paraId="04B3BC39" w14:textId="44C5AF8D" w:rsidR="007436A0" w:rsidRPr="00C6238F" w:rsidRDefault="007436A0" w:rsidP="00646DBE">
      <w:pPr>
        <w:jc w:val="both"/>
        <w:rPr>
          <w:lang w:val="en-US"/>
        </w:rPr>
      </w:pPr>
      <w:r>
        <w:rPr>
          <w:lang w:val="en-US"/>
        </w:rPr>
        <w:t xml:space="preserve">Bertrand </w:t>
      </w:r>
      <w:proofErr w:type="spellStart"/>
      <w:r>
        <w:rPr>
          <w:lang w:val="en-US"/>
        </w:rPr>
        <w:t>Reysset</w:t>
      </w:r>
      <w:proofErr w:type="spellEnd"/>
      <w:r>
        <w:rPr>
          <w:lang w:val="en-US"/>
        </w:rPr>
        <w:t xml:space="preserve"> (AFD) agreed that there was a need for discussions. </w:t>
      </w:r>
    </w:p>
    <w:p w14:paraId="042CE87C" w14:textId="3B48D108" w:rsidR="00E4475F" w:rsidRDefault="00980907" w:rsidP="00A52257">
      <w:pPr>
        <w:pStyle w:val="Titre2"/>
        <w:jc w:val="both"/>
        <w:rPr>
          <w:lang w:val="en-US"/>
        </w:rPr>
      </w:pPr>
      <w:r>
        <w:rPr>
          <w:lang w:val="en-US"/>
        </w:rPr>
        <w:t>Materials</w:t>
      </w:r>
    </w:p>
    <w:p w14:paraId="3925DE4F" w14:textId="5DA2E8D5" w:rsidR="00980907" w:rsidRDefault="00980907" w:rsidP="00A52257">
      <w:pPr>
        <w:jc w:val="both"/>
        <w:rPr>
          <w:lang w:val="en-US"/>
        </w:rPr>
      </w:pPr>
      <w:r>
        <w:rPr>
          <w:lang w:val="en-US"/>
        </w:rPr>
        <w:t xml:space="preserve">Case studies related to this webinar are available on the Climate </w:t>
      </w:r>
      <w:r w:rsidR="0044238F">
        <w:rPr>
          <w:lang w:val="en-US"/>
        </w:rPr>
        <w:t>Mainstreaming</w:t>
      </w:r>
      <w:r>
        <w:rPr>
          <w:lang w:val="en-US"/>
        </w:rPr>
        <w:t xml:space="preserve"> </w:t>
      </w:r>
      <w:r w:rsidR="0044238F">
        <w:rPr>
          <w:lang w:val="en-US"/>
        </w:rPr>
        <w:t>Practices</w:t>
      </w:r>
      <w:r>
        <w:rPr>
          <w:lang w:val="en-US"/>
        </w:rPr>
        <w:t xml:space="preserve"> Database. Among others:</w:t>
      </w:r>
    </w:p>
    <w:p w14:paraId="59601FAC" w14:textId="77777777" w:rsidR="00980907" w:rsidRDefault="0044238F" w:rsidP="00261474">
      <w:pPr>
        <w:pStyle w:val="Paragraphedeliste"/>
        <w:numPr>
          <w:ilvl w:val="0"/>
          <w:numId w:val="12"/>
        </w:numPr>
        <w:spacing w:after="0" w:line="240" w:lineRule="auto"/>
        <w:contextualSpacing w:val="0"/>
        <w:rPr>
          <w:color w:val="1F497D"/>
          <w:lang w:val="en-US"/>
        </w:rPr>
      </w:pPr>
      <w:hyperlink r:id="rId23" w:history="1">
        <w:r w:rsidR="00980907">
          <w:rPr>
            <w:rStyle w:val="Lienhypertexte"/>
            <w:lang w:val="en-US"/>
          </w:rPr>
          <w:t>MDBs and IDFC establish Common Principles for Climate Finance Tracking</w:t>
        </w:r>
      </w:hyperlink>
    </w:p>
    <w:p w14:paraId="57ABE6FE" w14:textId="77777777" w:rsidR="00980907" w:rsidRDefault="0044238F" w:rsidP="00261474">
      <w:pPr>
        <w:pStyle w:val="Paragraphedeliste"/>
        <w:numPr>
          <w:ilvl w:val="0"/>
          <w:numId w:val="12"/>
        </w:numPr>
        <w:spacing w:after="0" w:line="240" w:lineRule="auto"/>
        <w:contextualSpacing w:val="0"/>
        <w:rPr>
          <w:color w:val="1F497D"/>
          <w:lang w:val="en-US"/>
        </w:rPr>
      </w:pPr>
      <w:hyperlink r:id="rId24" w:history="1">
        <w:r w:rsidR="00980907">
          <w:rPr>
            <w:rStyle w:val="Lienhypertexte"/>
            <w:lang w:val="en-US"/>
          </w:rPr>
          <w:t>MDBs Harmonize Approaches for Tracking in Order to Improve Disclosure of Important Climate Data</w:t>
        </w:r>
      </w:hyperlink>
    </w:p>
    <w:p w14:paraId="6ABAC99D" w14:textId="77777777" w:rsidR="00980907" w:rsidRPr="00980907" w:rsidRDefault="0044238F" w:rsidP="00261474">
      <w:pPr>
        <w:pStyle w:val="Paragraphedeliste"/>
        <w:numPr>
          <w:ilvl w:val="0"/>
          <w:numId w:val="12"/>
        </w:numPr>
        <w:spacing w:after="0" w:line="240" w:lineRule="auto"/>
        <w:contextualSpacing w:val="0"/>
        <w:rPr>
          <w:rStyle w:val="Lienhypertexte"/>
          <w:color w:val="1F497D"/>
          <w:u w:val="none"/>
          <w:lang w:val="en-US"/>
        </w:rPr>
      </w:pPr>
      <w:hyperlink r:id="rId25" w:history="1">
        <w:r w:rsidR="00980907">
          <w:rPr>
            <w:rStyle w:val="Lienhypertexte"/>
            <w:lang w:val="en-US"/>
          </w:rPr>
          <w:t>The IDFC Publicly Reports Green and Climate Finance Data</w:t>
        </w:r>
      </w:hyperlink>
    </w:p>
    <w:p w14:paraId="4ED743A3" w14:textId="77777777" w:rsidR="00980907" w:rsidRDefault="00980907" w:rsidP="00980907">
      <w:pPr>
        <w:spacing w:after="0" w:line="240" w:lineRule="auto"/>
        <w:rPr>
          <w:lang w:val="en-US"/>
        </w:rPr>
      </w:pPr>
    </w:p>
    <w:p w14:paraId="1EDC2CCA" w14:textId="3B2A5BAB" w:rsidR="00980907" w:rsidRPr="00980907" w:rsidRDefault="00980907" w:rsidP="00980907">
      <w:pPr>
        <w:spacing w:after="0" w:line="240" w:lineRule="auto"/>
        <w:rPr>
          <w:color w:val="1F497D"/>
          <w:lang w:val="en-US"/>
        </w:rPr>
      </w:pPr>
      <w:r w:rsidRPr="00980907">
        <w:rPr>
          <w:lang w:val="en-US"/>
        </w:rPr>
        <w:t>All webinars recordings are available for Suppor</w:t>
      </w:r>
      <w:r>
        <w:rPr>
          <w:lang w:val="en-US"/>
        </w:rPr>
        <w:t xml:space="preserve">ting Institutions at this link: </w:t>
      </w:r>
      <w:hyperlink r:id="rId26" w:history="1">
        <w:r w:rsidRPr="00980907">
          <w:rPr>
            <w:rStyle w:val="Lienhypertexte"/>
            <w:lang w:val="en-US"/>
          </w:rPr>
          <w:t>https://www.youtube.com/playlist?list=PLtZv2BqnaNF3IibxesTy5MocqRrxNH2cR</w:t>
        </w:r>
      </w:hyperlink>
      <w:r w:rsidRPr="00980907">
        <w:rPr>
          <w:lang w:val="en-US"/>
        </w:rPr>
        <w:t xml:space="preserve"> </w:t>
      </w:r>
    </w:p>
    <w:p w14:paraId="5955CFBF" w14:textId="5808C54B" w:rsidR="0044517D" w:rsidRPr="00E07FBA" w:rsidRDefault="00E07FBA" w:rsidP="00A52257">
      <w:pPr>
        <w:jc w:val="both"/>
        <w:rPr>
          <w:b/>
          <w:i/>
          <w:color w:val="FF0000"/>
          <w:lang w:val="en-US"/>
        </w:rPr>
      </w:pPr>
      <w:r w:rsidRPr="00E07FBA">
        <w:rPr>
          <w:b/>
          <w:i/>
          <w:color w:val="FF0000"/>
          <w:lang w:val="en-US"/>
        </w:rPr>
        <w:t xml:space="preserve">Please do not share this link beyond your institution. </w:t>
      </w:r>
    </w:p>
    <w:sectPr w:rsidR="0044517D" w:rsidRPr="00E07FBA" w:rsidSect="00B83408">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AFCE9" w14:textId="77777777" w:rsidR="006E7361" w:rsidRDefault="006E7361" w:rsidP="00B0534F">
      <w:pPr>
        <w:spacing w:after="0" w:line="240" w:lineRule="auto"/>
      </w:pPr>
      <w:r>
        <w:separator/>
      </w:r>
    </w:p>
  </w:endnote>
  <w:endnote w:type="continuationSeparator" w:id="0">
    <w:p w14:paraId="5B3EC058" w14:textId="77777777" w:rsidR="006E7361" w:rsidRDefault="006E7361" w:rsidP="00B0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F4906" w14:textId="68EF5879" w:rsidR="00B52264" w:rsidRPr="00B52264" w:rsidRDefault="00B52264" w:rsidP="00B52264">
    <w:pPr>
      <w:jc w:val="both"/>
      <w:rPr>
        <w:rFonts w:cstheme="minorHAnsi"/>
        <w:color w:val="000000"/>
        <w:lang w:val="en-US"/>
      </w:rPr>
    </w:pPr>
    <w:r w:rsidRPr="009D1F98">
      <w:rPr>
        <w:rFonts w:cstheme="minorHAnsi"/>
        <w:b/>
        <w:color w:val="000000"/>
        <w:lang w:val="en-US"/>
      </w:rPr>
      <w:t>Contact:</w:t>
    </w:r>
    <w:r w:rsidRPr="009D1F98">
      <w:rPr>
        <w:rFonts w:cstheme="minorHAnsi"/>
        <w:color w:val="000000"/>
        <w:lang w:val="en-US"/>
      </w:rPr>
      <w:t xml:space="preserve"> Ian Cochran (</w:t>
    </w:r>
    <w:hyperlink r:id="rId1" w:history="1">
      <w:r w:rsidRPr="009D1F98">
        <w:rPr>
          <w:rStyle w:val="Lienhypertexte"/>
          <w:rFonts w:cstheme="minorHAnsi"/>
          <w:lang w:val="en-US"/>
        </w:rPr>
        <w:t>ian.cochran@I4CE.org</w:t>
      </w:r>
    </w:hyperlink>
    <w:r w:rsidRPr="009D1F98">
      <w:rPr>
        <w:rFonts w:cstheme="minorHAnsi"/>
        <w:color w:val="000000"/>
        <w:lang w:val="en-US"/>
      </w:rPr>
      <w:t xml:space="preserve">); Alice </w:t>
    </w:r>
    <w:proofErr w:type="spellStart"/>
    <w:r w:rsidRPr="009D1F98">
      <w:rPr>
        <w:rFonts w:cstheme="minorHAnsi"/>
        <w:color w:val="000000"/>
        <w:lang w:val="en-US"/>
      </w:rPr>
      <w:t>Pauthier</w:t>
    </w:r>
    <w:proofErr w:type="spellEnd"/>
    <w:r w:rsidRPr="009D1F98">
      <w:rPr>
        <w:rFonts w:cstheme="minorHAnsi"/>
        <w:color w:val="000000"/>
        <w:lang w:val="en-US"/>
      </w:rPr>
      <w:t xml:space="preserve"> (</w:t>
    </w:r>
    <w:hyperlink r:id="rId2" w:history="1">
      <w:r w:rsidRPr="009D1F98">
        <w:rPr>
          <w:rStyle w:val="Lienhypertexte"/>
          <w:rFonts w:cstheme="minorHAnsi"/>
          <w:lang w:val="en-US"/>
        </w:rPr>
        <w:t>alice.pauthier@I4CE.org</w:t>
      </w:r>
    </w:hyperlink>
    <w:r w:rsidRPr="009D1F98">
      <w:rPr>
        <w:rFonts w:cstheme="minorHAnsi"/>
        <w:color w:val="00000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F9F39" w14:textId="77777777" w:rsidR="006E7361" w:rsidRDefault="006E7361" w:rsidP="00B0534F">
      <w:pPr>
        <w:spacing w:after="0" w:line="240" w:lineRule="auto"/>
      </w:pPr>
      <w:r>
        <w:separator/>
      </w:r>
    </w:p>
  </w:footnote>
  <w:footnote w:type="continuationSeparator" w:id="0">
    <w:p w14:paraId="70608ECF" w14:textId="77777777" w:rsidR="006E7361" w:rsidRDefault="006E7361" w:rsidP="00B05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AEDB2" w14:textId="2113755B" w:rsidR="001C599C" w:rsidRDefault="001C599C" w:rsidP="00B0534F">
    <w:pPr>
      <w:pStyle w:val="En-tte"/>
      <w:jc w:val="right"/>
    </w:pPr>
    <w:r w:rsidRPr="00BF6487">
      <w:rPr>
        <w:noProof/>
        <w:lang w:eastAsia="fr-FR"/>
      </w:rPr>
      <w:drawing>
        <wp:inline distT="0" distB="0" distL="0" distR="0" wp14:anchorId="65FD79C7" wp14:editId="7FF2D83C">
          <wp:extent cx="1787208" cy="439634"/>
          <wp:effectExtent l="0" t="0" r="3810" b="0"/>
          <wp:docPr id="3" name="Image 3" descr="P:\31-Investissement\Climate Action Secretariat\7 - Communication\2 - Logos\logo gris_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31-Investissement\Climate Action Secretariat\7 - Communication\2 - Logos\logo gris_base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8830" cy="462172"/>
                  </a:xfrm>
                  <a:prstGeom prst="rect">
                    <a:avLst/>
                  </a:prstGeom>
                  <a:noFill/>
                  <a:ln>
                    <a:noFill/>
                  </a:ln>
                </pic:spPr>
              </pic:pic>
            </a:graphicData>
          </a:graphic>
        </wp:inline>
      </w:drawing>
    </w:r>
    <w:r w:rsidRPr="00B72B01">
      <w:rPr>
        <w:noProof/>
        <w:lang w:eastAsia="fr-FR"/>
      </w:rPr>
      <w:drawing>
        <wp:anchor distT="0" distB="0" distL="114300" distR="114300" simplePos="0" relativeHeight="251660288" behindDoc="1" locked="0" layoutInCell="1" allowOverlap="1" wp14:anchorId="066D58C9" wp14:editId="2BF3BD29">
          <wp:simplePos x="0" y="0"/>
          <wp:positionH relativeFrom="column">
            <wp:posOffset>7329805</wp:posOffset>
          </wp:positionH>
          <wp:positionV relativeFrom="paragraph">
            <wp:posOffset>-87630</wp:posOffset>
          </wp:positionV>
          <wp:extent cx="1748790" cy="430183"/>
          <wp:effectExtent l="0" t="0" r="3810" b="8255"/>
          <wp:wrapNone/>
          <wp:docPr id="2" name="Image 2" descr="P:\31-Investissement\Climate Action Secretariat\7 - Communication\2 - Logos\logo gris_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31-Investissement\Climate Action Secretariat\7 - Communication\2 - Logos\logo gris_baselin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48790" cy="430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D867B" w14:textId="77777777" w:rsidR="001C599C" w:rsidRDefault="001C599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46A4"/>
    <w:multiLevelType w:val="hybridMultilevel"/>
    <w:tmpl w:val="2DAEE044"/>
    <w:lvl w:ilvl="0" w:tplc="0F56A64C">
      <w:start w:val="1"/>
      <w:numFmt w:val="bullet"/>
      <w:lvlText w:val=""/>
      <w:lvlJc w:val="left"/>
      <w:pPr>
        <w:ind w:left="720" w:hanging="360"/>
      </w:pPr>
      <w:rPr>
        <w:rFonts w:ascii="Symbol" w:hAnsi="Symbol" w:hint="default"/>
        <w:color w:val="auto"/>
      </w:r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022501A7"/>
    <w:multiLevelType w:val="hybridMultilevel"/>
    <w:tmpl w:val="0524A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957E6"/>
    <w:multiLevelType w:val="hybridMultilevel"/>
    <w:tmpl w:val="CBC6E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F367F8"/>
    <w:multiLevelType w:val="hybridMultilevel"/>
    <w:tmpl w:val="ACF23E08"/>
    <w:lvl w:ilvl="0" w:tplc="2102A732">
      <w:start w:val="1"/>
      <w:numFmt w:val="lowerRoman"/>
      <w:lvlText w:val="%1)"/>
      <w:lvlJc w:val="right"/>
      <w:pPr>
        <w:tabs>
          <w:tab w:val="num" w:pos="720"/>
        </w:tabs>
        <w:ind w:left="720" w:hanging="360"/>
      </w:pPr>
    </w:lvl>
    <w:lvl w:ilvl="1" w:tplc="BDCA803C" w:tentative="1">
      <w:start w:val="1"/>
      <w:numFmt w:val="lowerRoman"/>
      <w:lvlText w:val="%2)"/>
      <w:lvlJc w:val="right"/>
      <w:pPr>
        <w:tabs>
          <w:tab w:val="num" w:pos="1440"/>
        </w:tabs>
        <w:ind w:left="1440" w:hanging="360"/>
      </w:pPr>
    </w:lvl>
    <w:lvl w:ilvl="2" w:tplc="1BF62A08" w:tentative="1">
      <w:start w:val="1"/>
      <w:numFmt w:val="lowerRoman"/>
      <w:lvlText w:val="%3)"/>
      <w:lvlJc w:val="right"/>
      <w:pPr>
        <w:tabs>
          <w:tab w:val="num" w:pos="2160"/>
        </w:tabs>
        <w:ind w:left="2160" w:hanging="360"/>
      </w:pPr>
    </w:lvl>
    <w:lvl w:ilvl="3" w:tplc="00F6183E" w:tentative="1">
      <w:start w:val="1"/>
      <w:numFmt w:val="lowerRoman"/>
      <w:lvlText w:val="%4)"/>
      <w:lvlJc w:val="right"/>
      <w:pPr>
        <w:tabs>
          <w:tab w:val="num" w:pos="2880"/>
        </w:tabs>
        <w:ind w:left="2880" w:hanging="360"/>
      </w:pPr>
    </w:lvl>
    <w:lvl w:ilvl="4" w:tplc="4A448C88" w:tentative="1">
      <w:start w:val="1"/>
      <w:numFmt w:val="lowerRoman"/>
      <w:lvlText w:val="%5)"/>
      <w:lvlJc w:val="right"/>
      <w:pPr>
        <w:tabs>
          <w:tab w:val="num" w:pos="3600"/>
        </w:tabs>
        <w:ind w:left="3600" w:hanging="360"/>
      </w:pPr>
    </w:lvl>
    <w:lvl w:ilvl="5" w:tplc="AA1C7A56" w:tentative="1">
      <w:start w:val="1"/>
      <w:numFmt w:val="lowerRoman"/>
      <w:lvlText w:val="%6)"/>
      <w:lvlJc w:val="right"/>
      <w:pPr>
        <w:tabs>
          <w:tab w:val="num" w:pos="4320"/>
        </w:tabs>
        <w:ind w:left="4320" w:hanging="360"/>
      </w:pPr>
    </w:lvl>
    <w:lvl w:ilvl="6" w:tplc="93129066" w:tentative="1">
      <w:start w:val="1"/>
      <w:numFmt w:val="lowerRoman"/>
      <w:lvlText w:val="%7)"/>
      <w:lvlJc w:val="right"/>
      <w:pPr>
        <w:tabs>
          <w:tab w:val="num" w:pos="5040"/>
        </w:tabs>
        <w:ind w:left="5040" w:hanging="360"/>
      </w:pPr>
    </w:lvl>
    <w:lvl w:ilvl="7" w:tplc="066237C8" w:tentative="1">
      <w:start w:val="1"/>
      <w:numFmt w:val="lowerRoman"/>
      <w:lvlText w:val="%8)"/>
      <w:lvlJc w:val="right"/>
      <w:pPr>
        <w:tabs>
          <w:tab w:val="num" w:pos="5760"/>
        </w:tabs>
        <w:ind w:left="5760" w:hanging="360"/>
      </w:pPr>
    </w:lvl>
    <w:lvl w:ilvl="8" w:tplc="628C2FC2" w:tentative="1">
      <w:start w:val="1"/>
      <w:numFmt w:val="lowerRoman"/>
      <w:lvlText w:val="%9)"/>
      <w:lvlJc w:val="right"/>
      <w:pPr>
        <w:tabs>
          <w:tab w:val="num" w:pos="6480"/>
        </w:tabs>
        <w:ind w:left="6480" w:hanging="360"/>
      </w:pPr>
    </w:lvl>
  </w:abstractNum>
  <w:abstractNum w:abstractNumId="4" w15:restartNumberingAfterBreak="0">
    <w:nsid w:val="16847C76"/>
    <w:multiLevelType w:val="hybridMultilevel"/>
    <w:tmpl w:val="3C12CF44"/>
    <w:lvl w:ilvl="0" w:tplc="FE98C22A">
      <w:start w:val="1"/>
      <w:numFmt w:val="bullet"/>
      <w:lvlText w:val=""/>
      <w:lvlJc w:val="left"/>
      <w:pPr>
        <w:tabs>
          <w:tab w:val="num" w:pos="720"/>
        </w:tabs>
        <w:ind w:left="720" w:hanging="360"/>
      </w:pPr>
      <w:rPr>
        <w:rFonts w:ascii="Wingdings 2" w:hAnsi="Wingdings 2" w:hint="default"/>
      </w:rPr>
    </w:lvl>
    <w:lvl w:ilvl="1" w:tplc="3A2C3B64">
      <w:numFmt w:val="bullet"/>
      <w:lvlText w:val=""/>
      <w:lvlJc w:val="left"/>
      <w:pPr>
        <w:tabs>
          <w:tab w:val="num" w:pos="1440"/>
        </w:tabs>
        <w:ind w:left="1440" w:hanging="360"/>
      </w:pPr>
      <w:rPr>
        <w:rFonts w:ascii="Wingdings 2" w:hAnsi="Wingdings 2" w:hint="default"/>
      </w:rPr>
    </w:lvl>
    <w:lvl w:ilvl="2" w:tplc="B8F28BAC" w:tentative="1">
      <w:start w:val="1"/>
      <w:numFmt w:val="bullet"/>
      <w:lvlText w:val=""/>
      <w:lvlJc w:val="left"/>
      <w:pPr>
        <w:tabs>
          <w:tab w:val="num" w:pos="2160"/>
        </w:tabs>
        <w:ind w:left="2160" w:hanging="360"/>
      </w:pPr>
      <w:rPr>
        <w:rFonts w:ascii="Wingdings 2" w:hAnsi="Wingdings 2" w:hint="default"/>
      </w:rPr>
    </w:lvl>
    <w:lvl w:ilvl="3" w:tplc="A74ED728" w:tentative="1">
      <w:start w:val="1"/>
      <w:numFmt w:val="bullet"/>
      <w:lvlText w:val=""/>
      <w:lvlJc w:val="left"/>
      <w:pPr>
        <w:tabs>
          <w:tab w:val="num" w:pos="2880"/>
        </w:tabs>
        <w:ind w:left="2880" w:hanging="360"/>
      </w:pPr>
      <w:rPr>
        <w:rFonts w:ascii="Wingdings 2" w:hAnsi="Wingdings 2" w:hint="default"/>
      </w:rPr>
    </w:lvl>
    <w:lvl w:ilvl="4" w:tplc="CC44C7FE" w:tentative="1">
      <w:start w:val="1"/>
      <w:numFmt w:val="bullet"/>
      <w:lvlText w:val=""/>
      <w:lvlJc w:val="left"/>
      <w:pPr>
        <w:tabs>
          <w:tab w:val="num" w:pos="3600"/>
        </w:tabs>
        <w:ind w:left="3600" w:hanging="360"/>
      </w:pPr>
      <w:rPr>
        <w:rFonts w:ascii="Wingdings 2" w:hAnsi="Wingdings 2" w:hint="default"/>
      </w:rPr>
    </w:lvl>
    <w:lvl w:ilvl="5" w:tplc="F1864D90" w:tentative="1">
      <w:start w:val="1"/>
      <w:numFmt w:val="bullet"/>
      <w:lvlText w:val=""/>
      <w:lvlJc w:val="left"/>
      <w:pPr>
        <w:tabs>
          <w:tab w:val="num" w:pos="4320"/>
        </w:tabs>
        <w:ind w:left="4320" w:hanging="360"/>
      </w:pPr>
      <w:rPr>
        <w:rFonts w:ascii="Wingdings 2" w:hAnsi="Wingdings 2" w:hint="default"/>
      </w:rPr>
    </w:lvl>
    <w:lvl w:ilvl="6" w:tplc="2460D934" w:tentative="1">
      <w:start w:val="1"/>
      <w:numFmt w:val="bullet"/>
      <w:lvlText w:val=""/>
      <w:lvlJc w:val="left"/>
      <w:pPr>
        <w:tabs>
          <w:tab w:val="num" w:pos="5040"/>
        </w:tabs>
        <w:ind w:left="5040" w:hanging="360"/>
      </w:pPr>
      <w:rPr>
        <w:rFonts w:ascii="Wingdings 2" w:hAnsi="Wingdings 2" w:hint="default"/>
      </w:rPr>
    </w:lvl>
    <w:lvl w:ilvl="7" w:tplc="25C8B956" w:tentative="1">
      <w:start w:val="1"/>
      <w:numFmt w:val="bullet"/>
      <w:lvlText w:val=""/>
      <w:lvlJc w:val="left"/>
      <w:pPr>
        <w:tabs>
          <w:tab w:val="num" w:pos="5760"/>
        </w:tabs>
        <w:ind w:left="5760" w:hanging="360"/>
      </w:pPr>
      <w:rPr>
        <w:rFonts w:ascii="Wingdings 2" w:hAnsi="Wingdings 2" w:hint="default"/>
      </w:rPr>
    </w:lvl>
    <w:lvl w:ilvl="8" w:tplc="97089604"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9723F45"/>
    <w:multiLevelType w:val="hybridMultilevel"/>
    <w:tmpl w:val="F81A8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9C0819"/>
    <w:multiLevelType w:val="hybridMultilevel"/>
    <w:tmpl w:val="C5D0477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 w15:restartNumberingAfterBreak="0">
    <w:nsid w:val="34C10BFC"/>
    <w:multiLevelType w:val="hybridMultilevel"/>
    <w:tmpl w:val="F77E4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C963C7"/>
    <w:multiLevelType w:val="hybridMultilevel"/>
    <w:tmpl w:val="27623A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4534E4"/>
    <w:multiLevelType w:val="hybridMultilevel"/>
    <w:tmpl w:val="B52029F8"/>
    <w:lvl w:ilvl="0" w:tplc="7220BE1C">
      <w:start w:val="1"/>
      <w:numFmt w:val="bullet"/>
      <w:lvlText w:val=""/>
      <w:lvlJc w:val="left"/>
      <w:pPr>
        <w:tabs>
          <w:tab w:val="num" w:pos="720"/>
        </w:tabs>
        <w:ind w:left="720" w:hanging="360"/>
      </w:pPr>
      <w:rPr>
        <w:rFonts w:ascii="Wingdings" w:hAnsi="Wingdings" w:hint="default"/>
      </w:rPr>
    </w:lvl>
    <w:lvl w:ilvl="1" w:tplc="EF925072">
      <w:start w:val="1"/>
      <w:numFmt w:val="bullet"/>
      <w:lvlText w:val=""/>
      <w:lvlJc w:val="left"/>
      <w:pPr>
        <w:tabs>
          <w:tab w:val="num" w:pos="1440"/>
        </w:tabs>
        <w:ind w:left="1440" w:hanging="360"/>
      </w:pPr>
      <w:rPr>
        <w:rFonts w:ascii="Wingdings" w:hAnsi="Wingdings" w:hint="default"/>
      </w:rPr>
    </w:lvl>
    <w:lvl w:ilvl="2" w:tplc="A57625D4" w:tentative="1">
      <w:start w:val="1"/>
      <w:numFmt w:val="bullet"/>
      <w:lvlText w:val=""/>
      <w:lvlJc w:val="left"/>
      <w:pPr>
        <w:tabs>
          <w:tab w:val="num" w:pos="2160"/>
        </w:tabs>
        <w:ind w:left="2160" w:hanging="360"/>
      </w:pPr>
      <w:rPr>
        <w:rFonts w:ascii="Wingdings" w:hAnsi="Wingdings" w:hint="default"/>
      </w:rPr>
    </w:lvl>
    <w:lvl w:ilvl="3" w:tplc="A73C4162" w:tentative="1">
      <w:start w:val="1"/>
      <w:numFmt w:val="bullet"/>
      <w:lvlText w:val=""/>
      <w:lvlJc w:val="left"/>
      <w:pPr>
        <w:tabs>
          <w:tab w:val="num" w:pos="2880"/>
        </w:tabs>
        <w:ind w:left="2880" w:hanging="360"/>
      </w:pPr>
      <w:rPr>
        <w:rFonts w:ascii="Wingdings" w:hAnsi="Wingdings" w:hint="default"/>
      </w:rPr>
    </w:lvl>
    <w:lvl w:ilvl="4" w:tplc="D28AB7EC" w:tentative="1">
      <w:start w:val="1"/>
      <w:numFmt w:val="bullet"/>
      <w:lvlText w:val=""/>
      <w:lvlJc w:val="left"/>
      <w:pPr>
        <w:tabs>
          <w:tab w:val="num" w:pos="3600"/>
        </w:tabs>
        <w:ind w:left="3600" w:hanging="360"/>
      </w:pPr>
      <w:rPr>
        <w:rFonts w:ascii="Wingdings" w:hAnsi="Wingdings" w:hint="default"/>
      </w:rPr>
    </w:lvl>
    <w:lvl w:ilvl="5" w:tplc="873A1F4A" w:tentative="1">
      <w:start w:val="1"/>
      <w:numFmt w:val="bullet"/>
      <w:lvlText w:val=""/>
      <w:lvlJc w:val="left"/>
      <w:pPr>
        <w:tabs>
          <w:tab w:val="num" w:pos="4320"/>
        </w:tabs>
        <w:ind w:left="4320" w:hanging="360"/>
      </w:pPr>
      <w:rPr>
        <w:rFonts w:ascii="Wingdings" w:hAnsi="Wingdings" w:hint="default"/>
      </w:rPr>
    </w:lvl>
    <w:lvl w:ilvl="6" w:tplc="CA4AFFC8" w:tentative="1">
      <w:start w:val="1"/>
      <w:numFmt w:val="bullet"/>
      <w:lvlText w:val=""/>
      <w:lvlJc w:val="left"/>
      <w:pPr>
        <w:tabs>
          <w:tab w:val="num" w:pos="5040"/>
        </w:tabs>
        <w:ind w:left="5040" w:hanging="360"/>
      </w:pPr>
      <w:rPr>
        <w:rFonts w:ascii="Wingdings" w:hAnsi="Wingdings" w:hint="default"/>
      </w:rPr>
    </w:lvl>
    <w:lvl w:ilvl="7" w:tplc="2D3814F4" w:tentative="1">
      <w:start w:val="1"/>
      <w:numFmt w:val="bullet"/>
      <w:lvlText w:val=""/>
      <w:lvlJc w:val="left"/>
      <w:pPr>
        <w:tabs>
          <w:tab w:val="num" w:pos="5760"/>
        </w:tabs>
        <w:ind w:left="5760" w:hanging="360"/>
      </w:pPr>
      <w:rPr>
        <w:rFonts w:ascii="Wingdings" w:hAnsi="Wingdings" w:hint="default"/>
      </w:rPr>
    </w:lvl>
    <w:lvl w:ilvl="8" w:tplc="4E6ABE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BF5BC5"/>
    <w:multiLevelType w:val="hybridMultilevel"/>
    <w:tmpl w:val="4962A6C2"/>
    <w:lvl w:ilvl="0" w:tplc="94D43568">
      <w:numFmt w:val="bullet"/>
      <w:lvlText w:val="-"/>
      <w:lvlJc w:val="left"/>
      <w:pPr>
        <w:ind w:left="720" w:hanging="360"/>
      </w:pPr>
      <w:rPr>
        <w:rFonts w:ascii="Calibri" w:eastAsia="Calibri" w:hAnsi="Calibri" w:hint="default"/>
      </w:rPr>
    </w:lvl>
    <w:lvl w:ilvl="1" w:tplc="05168D80">
      <w:start w:val="1"/>
      <w:numFmt w:val="bullet"/>
      <w:lvlText w:val="o"/>
      <w:lvlJc w:val="left"/>
      <w:pPr>
        <w:ind w:left="1440" w:hanging="360"/>
      </w:pPr>
      <w:rPr>
        <w:rFonts w:ascii="Courier New" w:hAnsi="Courier New" w:cs="Courier New" w:hint="default"/>
        <w:lang w:val="es-B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60945F04"/>
    <w:multiLevelType w:val="hybridMultilevel"/>
    <w:tmpl w:val="49407B78"/>
    <w:lvl w:ilvl="0" w:tplc="90106112">
      <w:numFmt w:val="bullet"/>
      <w:lvlText w:val="-"/>
      <w:lvlJc w:val="left"/>
      <w:pPr>
        <w:ind w:left="720" w:hanging="360"/>
      </w:pPr>
      <w:rPr>
        <w:rFonts w:ascii="Calibri" w:eastAsiaTheme="minorHAns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62B34925"/>
    <w:multiLevelType w:val="hybridMultilevel"/>
    <w:tmpl w:val="A01CED0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15:restartNumberingAfterBreak="0">
    <w:nsid w:val="65121DBB"/>
    <w:multiLevelType w:val="hybridMultilevel"/>
    <w:tmpl w:val="9DB48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B710E7"/>
    <w:multiLevelType w:val="hybridMultilevel"/>
    <w:tmpl w:val="396412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6"/>
  </w:num>
  <w:num w:numId="5">
    <w:abstractNumId w:val="12"/>
  </w:num>
  <w:num w:numId="6">
    <w:abstractNumId w:val="13"/>
  </w:num>
  <w:num w:numId="7">
    <w:abstractNumId w:val="1"/>
  </w:num>
  <w:num w:numId="8">
    <w:abstractNumId w:val="3"/>
  </w:num>
  <w:num w:numId="9">
    <w:abstractNumId w:val="14"/>
  </w:num>
  <w:num w:numId="10">
    <w:abstractNumId w:val="4"/>
  </w:num>
  <w:num w:numId="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
  </w:num>
  <w:num w:numId="14">
    <w:abstractNumId w:val="7"/>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BO"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620"/>
    <w:rsid w:val="000130B6"/>
    <w:rsid w:val="00013995"/>
    <w:rsid w:val="00027D44"/>
    <w:rsid w:val="0003078E"/>
    <w:rsid w:val="0003328D"/>
    <w:rsid w:val="00040A8E"/>
    <w:rsid w:val="00044575"/>
    <w:rsid w:val="00052E80"/>
    <w:rsid w:val="00072CEC"/>
    <w:rsid w:val="0007343F"/>
    <w:rsid w:val="0007518C"/>
    <w:rsid w:val="000770F9"/>
    <w:rsid w:val="00084B55"/>
    <w:rsid w:val="00087BC0"/>
    <w:rsid w:val="0009339A"/>
    <w:rsid w:val="00097B74"/>
    <w:rsid w:val="000A1484"/>
    <w:rsid w:val="000A2FA7"/>
    <w:rsid w:val="000A3C0E"/>
    <w:rsid w:val="000A5EBD"/>
    <w:rsid w:val="000B1ADE"/>
    <w:rsid w:val="000B4A98"/>
    <w:rsid w:val="000B5344"/>
    <w:rsid w:val="000C34D3"/>
    <w:rsid w:val="000D4371"/>
    <w:rsid w:val="000E3C46"/>
    <w:rsid w:val="000E4F64"/>
    <w:rsid w:val="000F4710"/>
    <w:rsid w:val="00103FDF"/>
    <w:rsid w:val="00112670"/>
    <w:rsid w:val="00115C63"/>
    <w:rsid w:val="001171D6"/>
    <w:rsid w:val="0012726B"/>
    <w:rsid w:val="00130CE1"/>
    <w:rsid w:val="0013508D"/>
    <w:rsid w:val="00167D08"/>
    <w:rsid w:val="001814A8"/>
    <w:rsid w:val="0018269B"/>
    <w:rsid w:val="001918B2"/>
    <w:rsid w:val="00192759"/>
    <w:rsid w:val="00194BAB"/>
    <w:rsid w:val="001A173A"/>
    <w:rsid w:val="001C1156"/>
    <w:rsid w:val="001C3158"/>
    <w:rsid w:val="001C599C"/>
    <w:rsid w:val="001D4ED0"/>
    <w:rsid w:val="001E0F47"/>
    <w:rsid w:val="001F45F8"/>
    <w:rsid w:val="00205B17"/>
    <w:rsid w:val="0020792C"/>
    <w:rsid w:val="002108D8"/>
    <w:rsid w:val="00213249"/>
    <w:rsid w:val="002241FF"/>
    <w:rsid w:val="00225A36"/>
    <w:rsid w:val="00226ABC"/>
    <w:rsid w:val="002377E9"/>
    <w:rsid w:val="00247913"/>
    <w:rsid w:val="00261474"/>
    <w:rsid w:val="00263D9B"/>
    <w:rsid w:val="00267344"/>
    <w:rsid w:val="0028007B"/>
    <w:rsid w:val="00283715"/>
    <w:rsid w:val="0028401C"/>
    <w:rsid w:val="00294FBE"/>
    <w:rsid w:val="002A0301"/>
    <w:rsid w:val="002A5029"/>
    <w:rsid w:val="002A531B"/>
    <w:rsid w:val="002A7236"/>
    <w:rsid w:val="002D2E8A"/>
    <w:rsid w:val="002D309B"/>
    <w:rsid w:val="002F00C3"/>
    <w:rsid w:val="002F1511"/>
    <w:rsid w:val="002F27AA"/>
    <w:rsid w:val="0030641A"/>
    <w:rsid w:val="00314EB9"/>
    <w:rsid w:val="00317024"/>
    <w:rsid w:val="003211A5"/>
    <w:rsid w:val="00326AFA"/>
    <w:rsid w:val="003350D0"/>
    <w:rsid w:val="003357C8"/>
    <w:rsid w:val="00341112"/>
    <w:rsid w:val="003425D8"/>
    <w:rsid w:val="00345F04"/>
    <w:rsid w:val="003541C9"/>
    <w:rsid w:val="0035554B"/>
    <w:rsid w:val="00357ADF"/>
    <w:rsid w:val="0036035C"/>
    <w:rsid w:val="00364396"/>
    <w:rsid w:val="00371FA6"/>
    <w:rsid w:val="00382B7B"/>
    <w:rsid w:val="003901BF"/>
    <w:rsid w:val="003947E8"/>
    <w:rsid w:val="00397853"/>
    <w:rsid w:val="003A090F"/>
    <w:rsid w:val="003A462D"/>
    <w:rsid w:val="003B2F99"/>
    <w:rsid w:val="003B7720"/>
    <w:rsid w:val="003C56E3"/>
    <w:rsid w:val="003D2D44"/>
    <w:rsid w:val="003D4CBB"/>
    <w:rsid w:val="003E1EBD"/>
    <w:rsid w:val="003E2042"/>
    <w:rsid w:val="003E50A5"/>
    <w:rsid w:val="003F319D"/>
    <w:rsid w:val="00400EB7"/>
    <w:rsid w:val="00403087"/>
    <w:rsid w:val="004059DB"/>
    <w:rsid w:val="00407B8A"/>
    <w:rsid w:val="004213D5"/>
    <w:rsid w:val="00423D36"/>
    <w:rsid w:val="00436C10"/>
    <w:rsid w:val="004418DB"/>
    <w:rsid w:val="0044238F"/>
    <w:rsid w:val="0044517D"/>
    <w:rsid w:val="00447EFC"/>
    <w:rsid w:val="00455685"/>
    <w:rsid w:val="00457B49"/>
    <w:rsid w:val="00492793"/>
    <w:rsid w:val="004A4004"/>
    <w:rsid w:val="004A5A76"/>
    <w:rsid w:val="004B7B3A"/>
    <w:rsid w:val="004D3577"/>
    <w:rsid w:val="004E1A28"/>
    <w:rsid w:val="004E1FDF"/>
    <w:rsid w:val="004E34B5"/>
    <w:rsid w:val="004F77E6"/>
    <w:rsid w:val="00500FB6"/>
    <w:rsid w:val="00503EFB"/>
    <w:rsid w:val="00512942"/>
    <w:rsid w:val="00523B88"/>
    <w:rsid w:val="00524BFA"/>
    <w:rsid w:val="00524E78"/>
    <w:rsid w:val="005324B9"/>
    <w:rsid w:val="00532C26"/>
    <w:rsid w:val="00545E0A"/>
    <w:rsid w:val="0054622E"/>
    <w:rsid w:val="005612A8"/>
    <w:rsid w:val="0056384C"/>
    <w:rsid w:val="0057056C"/>
    <w:rsid w:val="0057064D"/>
    <w:rsid w:val="005755AC"/>
    <w:rsid w:val="005A1D2F"/>
    <w:rsid w:val="005A7E72"/>
    <w:rsid w:val="005F06A9"/>
    <w:rsid w:val="005F58AC"/>
    <w:rsid w:val="005F58C4"/>
    <w:rsid w:val="0060594B"/>
    <w:rsid w:val="0061711E"/>
    <w:rsid w:val="00637944"/>
    <w:rsid w:val="00646DBE"/>
    <w:rsid w:val="00656783"/>
    <w:rsid w:val="00662472"/>
    <w:rsid w:val="0067458F"/>
    <w:rsid w:val="00675AC7"/>
    <w:rsid w:val="00687716"/>
    <w:rsid w:val="00692992"/>
    <w:rsid w:val="00697B91"/>
    <w:rsid w:val="006A179C"/>
    <w:rsid w:val="006A6F04"/>
    <w:rsid w:val="006C765F"/>
    <w:rsid w:val="006D6191"/>
    <w:rsid w:val="006E02D0"/>
    <w:rsid w:val="006E33AC"/>
    <w:rsid w:val="006E3605"/>
    <w:rsid w:val="006E7361"/>
    <w:rsid w:val="006F6379"/>
    <w:rsid w:val="006F7CE2"/>
    <w:rsid w:val="00701ECF"/>
    <w:rsid w:val="0070544C"/>
    <w:rsid w:val="00706DBD"/>
    <w:rsid w:val="00722110"/>
    <w:rsid w:val="007221A5"/>
    <w:rsid w:val="00733B03"/>
    <w:rsid w:val="00736B68"/>
    <w:rsid w:val="0073773C"/>
    <w:rsid w:val="007436A0"/>
    <w:rsid w:val="00744091"/>
    <w:rsid w:val="0075492D"/>
    <w:rsid w:val="00755F96"/>
    <w:rsid w:val="00762845"/>
    <w:rsid w:val="00780F02"/>
    <w:rsid w:val="00795E31"/>
    <w:rsid w:val="007A10F0"/>
    <w:rsid w:val="007A725D"/>
    <w:rsid w:val="007B0B9D"/>
    <w:rsid w:val="007B151D"/>
    <w:rsid w:val="007C631E"/>
    <w:rsid w:val="007D2838"/>
    <w:rsid w:val="007D5520"/>
    <w:rsid w:val="008025E4"/>
    <w:rsid w:val="0082041A"/>
    <w:rsid w:val="008254EA"/>
    <w:rsid w:val="00844592"/>
    <w:rsid w:val="008457D8"/>
    <w:rsid w:val="00851CC9"/>
    <w:rsid w:val="00853F2F"/>
    <w:rsid w:val="0085765A"/>
    <w:rsid w:val="00863488"/>
    <w:rsid w:val="008704B2"/>
    <w:rsid w:val="00871161"/>
    <w:rsid w:val="00872BC9"/>
    <w:rsid w:val="00883618"/>
    <w:rsid w:val="00887F72"/>
    <w:rsid w:val="00895DAF"/>
    <w:rsid w:val="008A0AFD"/>
    <w:rsid w:val="008B3E83"/>
    <w:rsid w:val="008C38F9"/>
    <w:rsid w:val="008D0B4D"/>
    <w:rsid w:val="008E6A36"/>
    <w:rsid w:val="008E79C6"/>
    <w:rsid w:val="008F25C8"/>
    <w:rsid w:val="008F72CF"/>
    <w:rsid w:val="009059D3"/>
    <w:rsid w:val="00907F65"/>
    <w:rsid w:val="00915B06"/>
    <w:rsid w:val="0092122D"/>
    <w:rsid w:val="00927B97"/>
    <w:rsid w:val="00930FE1"/>
    <w:rsid w:val="009312DF"/>
    <w:rsid w:val="00934B90"/>
    <w:rsid w:val="009411F2"/>
    <w:rsid w:val="00942C10"/>
    <w:rsid w:val="0094404A"/>
    <w:rsid w:val="009503D1"/>
    <w:rsid w:val="00954853"/>
    <w:rsid w:val="009727CD"/>
    <w:rsid w:val="00975785"/>
    <w:rsid w:val="00980907"/>
    <w:rsid w:val="009A0530"/>
    <w:rsid w:val="009A08B2"/>
    <w:rsid w:val="009A3350"/>
    <w:rsid w:val="009A4675"/>
    <w:rsid w:val="009A52C4"/>
    <w:rsid w:val="009B1DBF"/>
    <w:rsid w:val="009B4113"/>
    <w:rsid w:val="009B66B0"/>
    <w:rsid w:val="009C0B78"/>
    <w:rsid w:val="009C37D1"/>
    <w:rsid w:val="009C44D2"/>
    <w:rsid w:val="009D1F98"/>
    <w:rsid w:val="009F1C2E"/>
    <w:rsid w:val="009F381C"/>
    <w:rsid w:val="009F736B"/>
    <w:rsid w:val="00A1013B"/>
    <w:rsid w:val="00A2191F"/>
    <w:rsid w:val="00A31C30"/>
    <w:rsid w:val="00A324E2"/>
    <w:rsid w:val="00A37C23"/>
    <w:rsid w:val="00A52257"/>
    <w:rsid w:val="00A52B43"/>
    <w:rsid w:val="00A52CB7"/>
    <w:rsid w:val="00A545C4"/>
    <w:rsid w:val="00A64DBE"/>
    <w:rsid w:val="00A66D74"/>
    <w:rsid w:val="00A842EF"/>
    <w:rsid w:val="00A91101"/>
    <w:rsid w:val="00A9224B"/>
    <w:rsid w:val="00AA00D5"/>
    <w:rsid w:val="00AA19E3"/>
    <w:rsid w:val="00AA1B96"/>
    <w:rsid w:val="00AA5AEE"/>
    <w:rsid w:val="00AA77F0"/>
    <w:rsid w:val="00AB36C5"/>
    <w:rsid w:val="00AB5FAC"/>
    <w:rsid w:val="00AC6A04"/>
    <w:rsid w:val="00AE3A4F"/>
    <w:rsid w:val="00AF35B2"/>
    <w:rsid w:val="00AF4FEC"/>
    <w:rsid w:val="00AF5FAC"/>
    <w:rsid w:val="00B011B5"/>
    <w:rsid w:val="00B02E2E"/>
    <w:rsid w:val="00B0534F"/>
    <w:rsid w:val="00B33924"/>
    <w:rsid w:val="00B3486A"/>
    <w:rsid w:val="00B51EBD"/>
    <w:rsid w:val="00B52264"/>
    <w:rsid w:val="00B551E0"/>
    <w:rsid w:val="00B557E4"/>
    <w:rsid w:val="00B6532C"/>
    <w:rsid w:val="00B70E33"/>
    <w:rsid w:val="00B72B01"/>
    <w:rsid w:val="00B76DCD"/>
    <w:rsid w:val="00B83408"/>
    <w:rsid w:val="00B9448D"/>
    <w:rsid w:val="00BA20BF"/>
    <w:rsid w:val="00BA322F"/>
    <w:rsid w:val="00BB3D6E"/>
    <w:rsid w:val="00BB4A16"/>
    <w:rsid w:val="00BB57E6"/>
    <w:rsid w:val="00BB757A"/>
    <w:rsid w:val="00BC2707"/>
    <w:rsid w:val="00BD22E6"/>
    <w:rsid w:val="00BD2867"/>
    <w:rsid w:val="00BE7C7E"/>
    <w:rsid w:val="00BF1C7F"/>
    <w:rsid w:val="00BF6487"/>
    <w:rsid w:val="00BF7758"/>
    <w:rsid w:val="00C171DC"/>
    <w:rsid w:val="00C231D8"/>
    <w:rsid w:val="00C245EE"/>
    <w:rsid w:val="00C24F94"/>
    <w:rsid w:val="00C30E32"/>
    <w:rsid w:val="00C4767C"/>
    <w:rsid w:val="00C54E48"/>
    <w:rsid w:val="00C6238F"/>
    <w:rsid w:val="00C81978"/>
    <w:rsid w:val="00C822E3"/>
    <w:rsid w:val="00C86986"/>
    <w:rsid w:val="00C9233E"/>
    <w:rsid w:val="00C9715F"/>
    <w:rsid w:val="00CB42CE"/>
    <w:rsid w:val="00CC3C80"/>
    <w:rsid w:val="00CE1674"/>
    <w:rsid w:val="00CE3E79"/>
    <w:rsid w:val="00CE58DA"/>
    <w:rsid w:val="00CF4C4E"/>
    <w:rsid w:val="00D1169E"/>
    <w:rsid w:val="00D142BC"/>
    <w:rsid w:val="00D2313B"/>
    <w:rsid w:val="00D243D5"/>
    <w:rsid w:val="00D274AD"/>
    <w:rsid w:val="00D274FE"/>
    <w:rsid w:val="00D3150A"/>
    <w:rsid w:val="00D45F93"/>
    <w:rsid w:val="00D54C92"/>
    <w:rsid w:val="00D61461"/>
    <w:rsid w:val="00D6476E"/>
    <w:rsid w:val="00D66F3E"/>
    <w:rsid w:val="00D76C18"/>
    <w:rsid w:val="00D82176"/>
    <w:rsid w:val="00D83AA7"/>
    <w:rsid w:val="00D90EDA"/>
    <w:rsid w:val="00DA19BF"/>
    <w:rsid w:val="00DB3C36"/>
    <w:rsid w:val="00DC34F4"/>
    <w:rsid w:val="00DE5D45"/>
    <w:rsid w:val="00DF1EE0"/>
    <w:rsid w:val="00DF3661"/>
    <w:rsid w:val="00DF3EA1"/>
    <w:rsid w:val="00E07FBA"/>
    <w:rsid w:val="00E13ED0"/>
    <w:rsid w:val="00E1673C"/>
    <w:rsid w:val="00E34D5E"/>
    <w:rsid w:val="00E40A57"/>
    <w:rsid w:val="00E4475F"/>
    <w:rsid w:val="00E4608B"/>
    <w:rsid w:val="00E54A15"/>
    <w:rsid w:val="00E6383F"/>
    <w:rsid w:val="00E66290"/>
    <w:rsid w:val="00E76D77"/>
    <w:rsid w:val="00E84782"/>
    <w:rsid w:val="00E86447"/>
    <w:rsid w:val="00EC7AB6"/>
    <w:rsid w:val="00ED5961"/>
    <w:rsid w:val="00EE4D7F"/>
    <w:rsid w:val="00EE5DD2"/>
    <w:rsid w:val="00EE6C08"/>
    <w:rsid w:val="00EF184D"/>
    <w:rsid w:val="00EF2740"/>
    <w:rsid w:val="00EF6BD8"/>
    <w:rsid w:val="00F02538"/>
    <w:rsid w:val="00F07284"/>
    <w:rsid w:val="00F10C6C"/>
    <w:rsid w:val="00F17641"/>
    <w:rsid w:val="00F2454B"/>
    <w:rsid w:val="00F264B2"/>
    <w:rsid w:val="00F2764B"/>
    <w:rsid w:val="00F34794"/>
    <w:rsid w:val="00F45D90"/>
    <w:rsid w:val="00F470B0"/>
    <w:rsid w:val="00F54D80"/>
    <w:rsid w:val="00F65693"/>
    <w:rsid w:val="00F66E52"/>
    <w:rsid w:val="00F67FBE"/>
    <w:rsid w:val="00F7367E"/>
    <w:rsid w:val="00F74A36"/>
    <w:rsid w:val="00F74B3A"/>
    <w:rsid w:val="00F8614A"/>
    <w:rsid w:val="00F96420"/>
    <w:rsid w:val="00FA0620"/>
    <w:rsid w:val="00FA5331"/>
    <w:rsid w:val="00FB4FE6"/>
    <w:rsid w:val="00FC3175"/>
    <w:rsid w:val="00FC405F"/>
    <w:rsid w:val="00FD287C"/>
    <w:rsid w:val="00FD3222"/>
    <w:rsid w:val="00FD439F"/>
    <w:rsid w:val="00FE0A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89AD0D"/>
  <w15:docId w15:val="{913378C9-D4EF-4E3A-A116-3B7A25B9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0534F"/>
    <w:pPr>
      <w:keepNext/>
      <w:keepLines/>
      <w:spacing w:before="12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447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079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A0620"/>
    <w:pPr>
      <w:ind w:left="720"/>
      <w:contextualSpacing/>
    </w:pPr>
  </w:style>
  <w:style w:type="paragraph" w:styleId="En-tte">
    <w:name w:val="header"/>
    <w:basedOn w:val="Normal"/>
    <w:link w:val="En-tteCar"/>
    <w:uiPriority w:val="99"/>
    <w:unhideWhenUsed/>
    <w:rsid w:val="00B0534F"/>
    <w:pPr>
      <w:tabs>
        <w:tab w:val="center" w:pos="4536"/>
        <w:tab w:val="right" w:pos="9072"/>
      </w:tabs>
      <w:spacing w:after="0" w:line="240" w:lineRule="auto"/>
    </w:pPr>
  </w:style>
  <w:style w:type="character" w:customStyle="1" w:styleId="En-tteCar">
    <w:name w:val="En-tête Car"/>
    <w:basedOn w:val="Policepardfaut"/>
    <w:link w:val="En-tte"/>
    <w:uiPriority w:val="99"/>
    <w:rsid w:val="00B0534F"/>
  </w:style>
  <w:style w:type="paragraph" w:styleId="Pieddepage">
    <w:name w:val="footer"/>
    <w:basedOn w:val="Normal"/>
    <w:link w:val="PieddepageCar"/>
    <w:uiPriority w:val="99"/>
    <w:unhideWhenUsed/>
    <w:rsid w:val="00B053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534F"/>
  </w:style>
  <w:style w:type="character" w:customStyle="1" w:styleId="Titre1Car">
    <w:name w:val="Titre 1 Car"/>
    <w:basedOn w:val="Policepardfaut"/>
    <w:link w:val="Titre1"/>
    <w:uiPriority w:val="9"/>
    <w:rsid w:val="00B0534F"/>
    <w:rPr>
      <w:rFonts w:asciiTheme="majorHAnsi" w:eastAsiaTheme="majorEastAsia" w:hAnsiTheme="majorHAnsi" w:cstheme="majorBidi"/>
      <w:color w:val="2E74B5" w:themeColor="accent1" w:themeShade="BF"/>
      <w:sz w:val="32"/>
      <w:szCs w:val="32"/>
    </w:rPr>
  </w:style>
  <w:style w:type="paragraph" w:styleId="Titre">
    <w:name w:val="Title"/>
    <w:basedOn w:val="Normal"/>
    <w:next w:val="Normal"/>
    <w:link w:val="TitreCar"/>
    <w:uiPriority w:val="10"/>
    <w:qFormat/>
    <w:rsid w:val="00B053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0534F"/>
    <w:rPr>
      <w:rFonts w:asciiTheme="majorHAnsi" w:eastAsiaTheme="majorEastAsia" w:hAnsiTheme="majorHAnsi" w:cstheme="majorBidi"/>
      <w:spacing w:val="-10"/>
      <w:kern w:val="28"/>
      <w:sz w:val="56"/>
      <w:szCs w:val="56"/>
    </w:rPr>
  </w:style>
  <w:style w:type="character" w:styleId="Marquedecommentaire">
    <w:name w:val="annotation reference"/>
    <w:basedOn w:val="Policepardfaut"/>
    <w:uiPriority w:val="99"/>
    <w:semiHidden/>
    <w:unhideWhenUsed/>
    <w:rsid w:val="00B0534F"/>
    <w:rPr>
      <w:sz w:val="16"/>
      <w:szCs w:val="16"/>
    </w:rPr>
  </w:style>
  <w:style w:type="paragraph" w:styleId="Commentaire">
    <w:name w:val="annotation text"/>
    <w:basedOn w:val="Normal"/>
    <w:link w:val="CommentaireCar"/>
    <w:uiPriority w:val="99"/>
    <w:unhideWhenUsed/>
    <w:rsid w:val="00B0534F"/>
    <w:pPr>
      <w:spacing w:line="240" w:lineRule="auto"/>
    </w:pPr>
    <w:rPr>
      <w:sz w:val="20"/>
      <w:szCs w:val="20"/>
    </w:rPr>
  </w:style>
  <w:style w:type="character" w:customStyle="1" w:styleId="CommentaireCar">
    <w:name w:val="Commentaire Car"/>
    <w:basedOn w:val="Policepardfaut"/>
    <w:link w:val="Commentaire"/>
    <w:uiPriority w:val="99"/>
    <w:rsid w:val="00B0534F"/>
    <w:rPr>
      <w:sz w:val="20"/>
      <w:szCs w:val="20"/>
    </w:rPr>
  </w:style>
  <w:style w:type="paragraph" w:styleId="Textedebulles">
    <w:name w:val="Balloon Text"/>
    <w:basedOn w:val="Normal"/>
    <w:link w:val="TextedebullesCar"/>
    <w:uiPriority w:val="99"/>
    <w:semiHidden/>
    <w:unhideWhenUsed/>
    <w:rsid w:val="00B0534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534F"/>
    <w:rPr>
      <w:rFonts w:ascii="Segoe UI" w:hAnsi="Segoe UI" w:cs="Segoe UI"/>
      <w:sz w:val="18"/>
      <w:szCs w:val="18"/>
    </w:rPr>
  </w:style>
  <w:style w:type="character" w:styleId="Lienhypertexte">
    <w:name w:val="Hyperlink"/>
    <w:basedOn w:val="Policepardfaut"/>
    <w:uiPriority w:val="99"/>
    <w:unhideWhenUsed/>
    <w:rsid w:val="00E4475F"/>
    <w:rPr>
      <w:color w:val="0563C1" w:themeColor="hyperlink"/>
      <w:u w:val="single"/>
    </w:rPr>
  </w:style>
  <w:style w:type="character" w:customStyle="1" w:styleId="Titre2Car">
    <w:name w:val="Titre 2 Car"/>
    <w:basedOn w:val="Policepardfaut"/>
    <w:link w:val="Titre2"/>
    <w:uiPriority w:val="9"/>
    <w:rsid w:val="00E4475F"/>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3F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31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3901BF"/>
    <w:rPr>
      <w:b/>
      <w:bCs/>
    </w:rPr>
  </w:style>
  <w:style w:type="character" w:customStyle="1" w:styleId="ObjetducommentaireCar">
    <w:name w:val="Objet du commentaire Car"/>
    <w:basedOn w:val="CommentaireCar"/>
    <w:link w:val="Objetducommentaire"/>
    <w:uiPriority w:val="99"/>
    <w:semiHidden/>
    <w:rsid w:val="003901BF"/>
    <w:rPr>
      <w:b/>
      <w:bCs/>
      <w:sz w:val="20"/>
      <w:szCs w:val="20"/>
    </w:rPr>
  </w:style>
  <w:style w:type="paragraph" w:styleId="Rvision">
    <w:name w:val="Revision"/>
    <w:hidden/>
    <w:uiPriority w:val="99"/>
    <w:semiHidden/>
    <w:rsid w:val="008E6A36"/>
    <w:pPr>
      <w:spacing w:after="0" w:line="240" w:lineRule="auto"/>
    </w:pPr>
  </w:style>
  <w:style w:type="paragraph" w:customStyle="1" w:styleId="Default">
    <w:name w:val="Default"/>
    <w:rsid w:val="00C86986"/>
    <w:pPr>
      <w:autoSpaceDE w:val="0"/>
      <w:autoSpaceDN w:val="0"/>
      <w:adjustRightInd w:val="0"/>
      <w:spacing w:after="0" w:line="240" w:lineRule="auto"/>
    </w:pPr>
    <w:rPr>
      <w:rFonts w:ascii="Roboto" w:hAnsi="Roboto" w:cs="Roboto"/>
      <w:color w:val="000000"/>
      <w:sz w:val="24"/>
      <w:szCs w:val="24"/>
    </w:rPr>
  </w:style>
  <w:style w:type="character" w:styleId="lev">
    <w:name w:val="Strong"/>
    <w:basedOn w:val="Policepardfaut"/>
    <w:uiPriority w:val="22"/>
    <w:qFormat/>
    <w:rsid w:val="009A0530"/>
    <w:rPr>
      <w:b/>
      <w:bCs/>
    </w:rPr>
  </w:style>
  <w:style w:type="character" w:styleId="Lienhypertextesuivivisit">
    <w:name w:val="FollowedHyperlink"/>
    <w:basedOn w:val="Policepardfaut"/>
    <w:uiPriority w:val="99"/>
    <w:semiHidden/>
    <w:unhideWhenUsed/>
    <w:rsid w:val="003947E8"/>
    <w:rPr>
      <w:color w:val="954F72" w:themeColor="followedHyperlink"/>
      <w:u w:val="single"/>
    </w:rPr>
  </w:style>
  <w:style w:type="paragraph" w:styleId="Notedebasdepage">
    <w:name w:val="footnote text"/>
    <w:basedOn w:val="Normal"/>
    <w:link w:val="NotedebasdepageCar"/>
    <w:uiPriority w:val="99"/>
    <w:unhideWhenUsed/>
    <w:rsid w:val="002A0301"/>
    <w:pPr>
      <w:spacing w:after="0" w:line="240" w:lineRule="auto"/>
    </w:pPr>
    <w:rPr>
      <w:sz w:val="20"/>
      <w:szCs w:val="20"/>
    </w:rPr>
  </w:style>
  <w:style w:type="character" w:customStyle="1" w:styleId="NotedebasdepageCar">
    <w:name w:val="Note de bas de page Car"/>
    <w:basedOn w:val="Policepardfaut"/>
    <w:link w:val="Notedebasdepage"/>
    <w:uiPriority w:val="99"/>
    <w:rsid w:val="002A0301"/>
    <w:rPr>
      <w:sz w:val="20"/>
      <w:szCs w:val="20"/>
    </w:rPr>
  </w:style>
  <w:style w:type="character" w:styleId="Appelnotedebasdep">
    <w:name w:val="footnote reference"/>
    <w:basedOn w:val="Policepardfaut"/>
    <w:uiPriority w:val="99"/>
    <w:unhideWhenUsed/>
    <w:rsid w:val="002A0301"/>
    <w:rPr>
      <w:vertAlign w:val="superscript"/>
    </w:rPr>
  </w:style>
  <w:style w:type="character" w:customStyle="1" w:styleId="Titre3Car">
    <w:name w:val="Titre 3 Car"/>
    <w:basedOn w:val="Policepardfaut"/>
    <w:link w:val="Titre3"/>
    <w:uiPriority w:val="9"/>
    <w:rsid w:val="0020792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222">
      <w:bodyDiv w:val="1"/>
      <w:marLeft w:val="0"/>
      <w:marRight w:val="0"/>
      <w:marTop w:val="0"/>
      <w:marBottom w:val="0"/>
      <w:divBdr>
        <w:top w:val="none" w:sz="0" w:space="0" w:color="auto"/>
        <w:left w:val="none" w:sz="0" w:space="0" w:color="auto"/>
        <w:bottom w:val="none" w:sz="0" w:space="0" w:color="auto"/>
        <w:right w:val="none" w:sz="0" w:space="0" w:color="auto"/>
      </w:divBdr>
    </w:div>
    <w:div w:id="4989788">
      <w:bodyDiv w:val="1"/>
      <w:marLeft w:val="0"/>
      <w:marRight w:val="0"/>
      <w:marTop w:val="0"/>
      <w:marBottom w:val="0"/>
      <w:divBdr>
        <w:top w:val="none" w:sz="0" w:space="0" w:color="auto"/>
        <w:left w:val="none" w:sz="0" w:space="0" w:color="auto"/>
        <w:bottom w:val="none" w:sz="0" w:space="0" w:color="auto"/>
        <w:right w:val="none" w:sz="0" w:space="0" w:color="auto"/>
      </w:divBdr>
      <w:divsChild>
        <w:div w:id="238635412">
          <w:marLeft w:val="1080"/>
          <w:marRight w:val="0"/>
          <w:marTop w:val="50"/>
          <w:marBottom w:val="50"/>
          <w:divBdr>
            <w:top w:val="none" w:sz="0" w:space="0" w:color="auto"/>
            <w:left w:val="none" w:sz="0" w:space="0" w:color="auto"/>
            <w:bottom w:val="none" w:sz="0" w:space="0" w:color="auto"/>
            <w:right w:val="none" w:sz="0" w:space="0" w:color="auto"/>
          </w:divBdr>
        </w:div>
        <w:div w:id="520360814">
          <w:marLeft w:val="1080"/>
          <w:marRight w:val="0"/>
          <w:marTop w:val="50"/>
          <w:marBottom w:val="50"/>
          <w:divBdr>
            <w:top w:val="none" w:sz="0" w:space="0" w:color="auto"/>
            <w:left w:val="none" w:sz="0" w:space="0" w:color="auto"/>
            <w:bottom w:val="none" w:sz="0" w:space="0" w:color="auto"/>
            <w:right w:val="none" w:sz="0" w:space="0" w:color="auto"/>
          </w:divBdr>
        </w:div>
        <w:div w:id="625161792">
          <w:marLeft w:val="288"/>
          <w:marRight w:val="0"/>
          <w:marTop w:val="240"/>
          <w:marBottom w:val="0"/>
          <w:divBdr>
            <w:top w:val="none" w:sz="0" w:space="0" w:color="auto"/>
            <w:left w:val="none" w:sz="0" w:space="0" w:color="auto"/>
            <w:bottom w:val="none" w:sz="0" w:space="0" w:color="auto"/>
            <w:right w:val="none" w:sz="0" w:space="0" w:color="auto"/>
          </w:divBdr>
        </w:div>
        <w:div w:id="626737730">
          <w:marLeft w:val="1080"/>
          <w:marRight w:val="0"/>
          <w:marTop w:val="50"/>
          <w:marBottom w:val="50"/>
          <w:divBdr>
            <w:top w:val="none" w:sz="0" w:space="0" w:color="auto"/>
            <w:left w:val="none" w:sz="0" w:space="0" w:color="auto"/>
            <w:bottom w:val="none" w:sz="0" w:space="0" w:color="auto"/>
            <w:right w:val="none" w:sz="0" w:space="0" w:color="auto"/>
          </w:divBdr>
        </w:div>
        <w:div w:id="807667894">
          <w:marLeft w:val="1080"/>
          <w:marRight w:val="0"/>
          <w:marTop w:val="50"/>
          <w:marBottom w:val="50"/>
          <w:divBdr>
            <w:top w:val="none" w:sz="0" w:space="0" w:color="auto"/>
            <w:left w:val="none" w:sz="0" w:space="0" w:color="auto"/>
            <w:bottom w:val="none" w:sz="0" w:space="0" w:color="auto"/>
            <w:right w:val="none" w:sz="0" w:space="0" w:color="auto"/>
          </w:divBdr>
        </w:div>
        <w:div w:id="954094871">
          <w:marLeft w:val="288"/>
          <w:marRight w:val="0"/>
          <w:marTop w:val="240"/>
          <w:marBottom w:val="0"/>
          <w:divBdr>
            <w:top w:val="none" w:sz="0" w:space="0" w:color="auto"/>
            <w:left w:val="none" w:sz="0" w:space="0" w:color="auto"/>
            <w:bottom w:val="none" w:sz="0" w:space="0" w:color="auto"/>
            <w:right w:val="none" w:sz="0" w:space="0" w:color="auto"/>
          </w:divBdr>
        </w:div>
        <w:div w:id="1121418372">
          <w:marLeft w:val="1080"/>
          <w:marRight w:val="0"/>
          <w:marTop w:val="50"/>
          <w:marBottom w:val="50"/>
          <w:divBdr>
            <w:top w:val="none" w:sz="0" w:space="0" w:color="auto"/>
            <w:left w:val="none" w:sz="0" w:space="0" w:color="auto"/>
            <w:bottom w:val="none" w:sz="0" w:space="0" w:color="auto"/>
            <w:right w:val="none" w:sz="0" w:space="0" w:color="auto"/>
          </w:divBdr>
        </w:div>
        <w:div w:id="1201017226">
          <w:marLeft w:val="288"/>
          <w:marRight w:val="0"/>
          <w:marTop w:val="240"/>
          <w:marBottom w:val="0"/>
          <w:divBdr>
            <w:top w:val="none" w:sz="0" w:space="0" w:color="auto"/>
            <w:left w:val="none" w:sz="0" w:space="0" w:color="auto"/>
            <w:bottom w:val="none" w:sz="0" w:space="0" w:color="auto"/>
            <w:right w:val="none" w:sz="0" w:space="0" w:color="auto"/>
          </w:divBdr>
        </w:div>
        <w:div w:id="1343507543">
          <w:marLeft w:val="1080"/>
          <w:marRight w:val="0"/>
          <w:marTop w:val="50"/>
          <w:marBottom w:val="50"/>
          <w:divBdr>
            <w:top w:val="none" w:sz="0" w:space="0" w:color="auto"/>
            <w:left w:val="none" w:sz="0" w:space="0" w:color="auto"/>
            <w:bottom w:val="none" w:sz="0" w:space="0" w:color="auto"/>
            <w:right w:val="none" w:sz="0" w:space="0" w:color="auto"/>
          </w:divBdr>
        </w:div>
        <w:div w:id="1456407627">
          <w:marLeft w:val="1080"/>
          <w:marRight w:val="0"/>
          <w:marTop w:val="50"/>
          <w:marBottom w:val="50"/>
          <w:divBdr>
            <w:top w:val="none" w:sz="0" w:space="0" w:color="auto"/>
            <w:left w:val="none" w:sz="0" w:space="0" w:color="auto"/>
            <w:bottom w:val="none" w:sz="0" w:space="0" w:color="auto"/>
            <w:right w:val="none" w:sz="0" w:space="0" w:color="auto"/>
          </w:divBdr>
        </w:div>
        <w:div w:id="1643465449">
          <w:marLeft w:val="1080"/>
          <w:marRight w:val="0"/>
          <w:marTop w:val="50"/>
          <w:marBottom w:val="50"/>
          <w:divBdr>
            <w:top w:val="none" w:sz="0" w:space="0" w:color="auto"/>
            <w:left w:val="none" w:sz="0" w:space="0" w:color="auto"/>
            <w:bottom w:val="none" w:sz="0" w:space="0" w:color="auto"/>
            <w:right w:val="none" w:sz="0" w:space="0" w:color="auto"/>
          </w:divBdr>
        </w:div>
        <w:div w:id="1708799253">
          <w:marLeft w:val="1080"/>
          <w:marRight w:val="0"/>
          <w:marTop w:val="50"/>
          <w:marBottom w:val="50"/>
          <w:divBdr>
            <w:top w:val="none" w:sz="0" w:space="0" w:color="auto"/>
            <w:left w:val="none" w:sz="0" w:space="0" w:color="auto"/>
            <w:bottom w:val="none" w:sz="0" w:space="0" w:color="auto"/>
            <w:right w:val="none" w:sz="0" w:space="0" w:color="auto"/>
          </w:divBdr>
        </w:div>
      </w:divsChild>
    </w:div>
    <w:div w:id="69154418">
      <w:bodyDiv w:val="1"/>
      <w:marLeft w:val="0"/>
      <w:marRight w:val="0"/>
      <w:marTop w:val="0"/>
      <w:marBottom w:val="0"/>
      <w:divBdr>
        <w:top w:val="none" w:sz="0" w:space="0" w:color="auto"/>
        <w:left w:val="none" w:sz="0" w:space="0" w:color="auto"/>
        <w:bottom w:val="none" w:sz="0" w:space="0" w:color="auto"/>
        <w:right w:val="none" w:sz="0" w:space="0" w:color="auto"/>
      </w:divBdr>
      <w:divsChild>
        <w:div w:id="423038731">
          <w:marLeft w:val="288"/>
          <w:marRight w:val="0"/>
          <w:marTop w:val="240"/>
          <w:marBottom w:val="0"/>
          <w:divBdr>
            <w:top w:val="none" w:sz="0" w:space="0" w:color="auto"/>
            <w:left w:val="none" w:sz="0" w:space="0" w:color="auto"/>
            <w:bottom w:val="none" w:sz="0" w:space="0" w:color="auto"/>
            <w:right w:val="none" w:sz="0" w:space="0" w:color="auto"/>
          </w:divBdr>
        </w:div>
        <w:div w:id="771050169">
          <w:marLeft w:val="1800"/>
          <w:marRight w:val="0"/>
          <w:marTop w:val="50"/>
          <w:marBottom w:val="50"/>
          <w:divBdr>
            <w:top w:val="none" w:sz="0" w:space="0" w:color="auto"/>
            <w:left w:val="none" w:sz="0" w:space="0" w:color="auto"/>
            <w:bottom w:val="none" w:sz="0" w:space="0" w:color="auto"/>
            <w:right w:val="none" w:sz="0" w:space="0" w:color="auto"/>
          </w:divBdr>
        </w:div>
        <w:div w:id="944650449">
          <w:marLeft w:val="1080"/>
          <w:marRight w:val="0"/>
          <w:marTop w:val="50"/>
          <w:marBottom w:val="50"/>
          <w:divBdr>
            <w:top w:val="none" w:sz="0" w:space="0" w:color="auto"/>
            <w:left w:val="none" w:sz="0" w:space="0" w:color="auto"/>
            <w:bottom w:val="none" w:sz="0" w:space="0" w:color="auto"/>
            <w:right w:val="none" w:sz="0" w:space="0" w:color="auto"/>
          </w:divBdr>
        </w:div>
        <w:div w:id="947078235">
          <w:marLeft w:val="288"/>
          <w:marRight w:val="0"/>
          <w:marTop w:val="240"/>
          <w:marBottom w:val="0"/>
          <w:divBdr>
            <w:top w:val="none" w:sz="0" w:space="0" w:color="auto"/>
            <w:left w:val="none" w:sz="0" w:space="0" w:color="auto"/>
            <w:bottom w:val="none" w:sz="0" w:space="0" w:color="auto"/>
            <w:right w:val="none" w:sz="0" w:space="0" w:color="auto"/>
          </w:divBdr>
        </w:div>
        <w:div w:id="1347824568">
          <w:marLeft w:val="1800"/>
          <w:marRight w:val="0"/>
          <w:marTop w:val="50"/>
          <w:marBottom w:val="50"/>
          <w:divBdr>
            <w:top w:val="none" w:sz="0" w:space="0" w:color="auto"/>
            <w:left w:val="none" w:sz="0" w:space="0" w:color="auto"/>
            <w:bottom w:val="none" w:sz="0" w:space="0" w:color="auto"/>
            <w:right w:val="none" w:sz="0" w:space="0" w:color="auto"/>
          </w:divBdr>
        </w:div>
        <w:div w:id="1393234146">
          <w:marLeft w:val="288"/>
          <w:marRight w:val="0"/>
          <w:marTop w:val="240"/>
          <w:marBottom w:val="0"/>
          <w:divBdr>
            <w:top w:val="none" w:sz="0" w:space="0" w:color="auto"/>
            <w:left w:val="none" w:sz="0" w:space="0" w:color="auto"/>
            <w:bottom w:val="none" w:sz="0" w:space="0" w:color="auto"/>
            <w:right w:val="none" w:sz="0" w:space="0" w:color="auto"/>
          </w:divBdr>
        </w:div>
        <w:div w:id="1569270994">
          <w:marLeft w:val="288"/>
          <w:marRight w:val="0"/>
          <w:marTop w:val="240"/>
          <w:marBottom w:val="0"/>
          <w:divBdr>
            <w:top w:val="none" w:sz="0" w:space="0" w:color="auto"/>
            <w:left w:val="none" w:sz="0" w:space="0" w:color="auto"/>
            <w:bottom w:val="none" w:sz="0" w:space="0" w:color="auto"/>
            <w:right w:val="none" w:sz="0" w:space="0" w:color="auto"/>
          </w:divBdr>
        </w:div>
        <w:div w:id="1800028964">
          <w:marLeft w:val="1080"/>
          <w:marRight w:val="0"/>
          <w:marTop w:val="50"/>
          <w:marBottom w:val="50"/>
          <w:divBdr>
            <w:top w:val="none" w:sz="0" w:space="0" w:color="auto"/>
            <w:left w:val="none" w:sz="0" w:space="0" w:color="auto"/>
            <w:bottom w:val="none" w:sz="0" w:space="0" w:color="auto"/>
            <w:right w:val="none" w:sz="0" w:space="0" w:color="auto"/>
          </w:divBdr>
        </w:div>
        <w:div w:id="2087070769">
          <w:marLeft w:val="1800"/>
          <w:marRight w:val="0"/>
          <w:marTop w:val="50"/>
          <w:marBottom w:val="50"/>
          <w:divBdr>
            <w:top w:val="none" w:sz="0" w:space="0" w:color="auto"/>
            <w:left w:val="none" w:sz="0" w:space="0" w:color="auto"/>
            <w:bottom w:val="none" w:sz="0" w:space="0" w:color="auto"/>
            <w:right w:val="none" w:sz="0" w:space="0" w:color="auto"/>
          </w:divBdr>
        </w:div>
      </w:divsChild>
    </w:div>
    <w:div w:id="101346761">
      <w:bodyDiv w:val="1"/>
      <w:marLeft w:val="0"/>
      <w:marRight w:val="0"/>
      <w:marTop w:val="0"/>
      <w:marBottom w:val="0"/>
      <w:divBdr>
        <w:top w:val="none" w:sz="0" w:space="0" w:color="auto"/>
        <w:left w:val="none" w:sz="0" w:space="0" w:color="auto"/>
        <w:bottom w:val="none" w:sz="0" w:space="0" w:color="auto"/>
        <w:right w:val="none" w:sz="0" w:space="0" w:color="auto"/>
      </w:divBdr>
    </w:div>
    <w:div w:id="131676970">
      <w:bodyDiv w:val="1"/>
      <w:marLeft w:val="0"/>
      <w:marRight w:val="0"/>
      <w:marTop w:val="0"/>
      <w:marBottom w:val="0"/>
      <w:divBdr>
        <w:top w:val="none" w:sz="0" w:space="0" w:color="auto"/>
        <w:left w:val="none" w:sz="0" w:space="0" w:color="auto"/>
        <w:bottom w:val="none" w:sz="0" w:space="0" w:color="auto"/>
        <w:right w:val="none" w:sz="0" w:space="0" w:color="auto"/>
      </w:divBdr>
    </w:div>
    <w:div w:id="138960503">
      <w:bodyDiv w:val="1"/>
      <w:marLeft w:val="0"/>
      <w:marRight w:val="0"/>
      <w:marTop w:val="0"/>
      <w:marBottom w:val="0"/>
      <w:divBdr>
        <w:top w:val="none" w:sz="0" w:space="0" w:color="auto"/>
        <w:left w:val="none" w:sz="0" w:space="0" w:color="auto"/>
        <w:bottom w:val="none" w:sz="0" w:space="0" w:color="auto"/>
        <w:right w:val="none" w:sz="0" w:space="0" w:color="auto"/>
      </w:divBdr>
      <w:divsChild>
        <w:div w:id="1608347609">
          <w:marLeft w:val="360"/>
          <w:marRight w:val="0"/>
          <w:marTop w:val="200"/>
          <w:marBottom w:val="0"/>
          <w:divBdr>
            <w:top w:val="none" w:sz="0" w:space="0" w:color="auto"/>
            <w:left w:val="none" w:sz="0" w:space="0" w:color="auto"/>
            <w:bottom w:val="none" w:sz="0" w:space="0" w:color="auto"/>
            <w:right w:val="none" w:sz="0" w:space="0" w:color="auto"/>
          </w:divBdr>
        </w:div>
      </w:divsChild>
    </w:div>
    <w:div w:id="167987960">
      <w:bodyDiv w:val="1"/>
      <w:marLeft w:val="0"/>
      <w:marRight w:val="0"/>
      <w:marTop w:val="0"/>
      <w:marBottom w:val="0"/>
      <w:divBdr>
        <w:top w:val="none" w:sz="0" w:space="0" w:color="auto"/>
        <w:left w:val="none" w:sz="0" w:space="0" w:color="auto"/>
        <w:bottom w:val="none" w:sz="0" w:space="0" w:color="auto"/>
        <w:right w:val="none" w:sz="0" w:space="0" w:color="auto"/>
      </w:divBdr>
      <w:divsChild>
        <w:div w:id="1400517722">
          <w:marLeft w:val="288"/>
          <w:marRight w:val="0"/>
          <w:marTop w:val="240"/>
          <w:marBottom w:val="0"/>
          <w:divBdr>
            <w:top w:val="none" w:sz="0" w:space="0" w:color="auto"/>
            <w:left w:val="none" w:sz="0" w:space="0" w:color="auto"/>
            <w:bottom w:val="none" w:sz="0" w:space="0" w:color="auto"/>
            <w:right w:val="none" w:sz="0" w:space="0" w:color="auto"/>
          </w:divBdr>
        </w:div>
        <w:div w:id="1685673114">
          <w:marLeft w:val="288"/>
          <w:marRight w:val="0"/>
          <w:marTop w:val="240"/>
          <w:marBottom w:val="0"/>
          <w:divBdr>
            <w:top w:val="none" w:sz="0" w:space="0" w:color="auto"/>
            <w:left w:val="none" w:sz="0" w:space="0" w:color="auto"/>
            <w:bottom w:val="none" w:sz="0" w:space="0" w:color="auto"/>
            <w:right w:val="none" w:sz="0" w:space="0" w:color="auto"/>
          </w:divBdr>
        </w:div>
      </w:divsChild>
    </w:div>
    <w:div w:id="199243813">
      <w:bodyDiv w:val="1"/>
      <w:marLeft w:val="0"/>
      <w:marRight w:val="0"/>
      <w:marTop w:val="0"/>
      <w:marBottom w:val="0"/>
      <w:divBdr>
        <w:top w:val="none" w:sz="0" w:space="0" w:color="auto"/>
        <w:left w:val="none" w:sz="0" w:space="0" w:color="auto"/>
        <w:bottom w:val="none" w:sz="0" w:space="0" w:color="auto"/>
        <w:right w:val="none" w:sz="0" w:space="0" w:color="auto"/>
      </w:divBdr>
    </w:div>
    <w:div w:id="212623369">
      <w:bodyDiv w:val="1"/>
      <w:marLeft w:val="0"/>
      <w:marRight w:val="0"/>
      <w:marTop w:val="0"/>
      <w:marBottom w:val="0"/>
      <w:divBdr>
        <w:top w:val="none" w:sz="0" w:space="0" w:color="auto"/>
        <w:left w:val="none" w:sz="0" w:space="0" w:color="auto"/>
        <w:bottom w:val="none" w:sz="0" w:space="0" w:color="auto"/>
        <w:right w:val="none" w:sz="0" w:space="0" w:color="auto"/>
      </w:divBdr>
    </w:div>
    <w:div w:id="232353170">
      <w:bodyDiv w:val="1"/>
      <w:marLeft w:val="0"/>
      <w:marRight w:val="0"/>
      <w:marTop w:val="0"/>
      <w:marBottom w:val="0"/>
      <w:divBdr>
        <w:top w:val="none" w:sz="0" w:space="0" w:color="auto"/>
        <w:left w:val="none" w:sz="0" w:space="0" w:color="auto"/>
        <w:bottom w:val="none" w:sz="0" w:space="0" w:color="auto"/>
        <w:right w:val="none" w:sz="0" w:space="0" w:color="auto"/>
      </w:divBdr>
      <w:divsChild>
        <w:div w:id="73211158">
          <w:marLeft w:val="1080"/>
          <w:marRight w:val="0"/>
          <w:marTop w:val="120"/>
          <w:marBottom w:val="0"/>
          <w:divBdr>
            <w:top w:val="none" w:sz="0" w:space="0" w:color="auto"/>
            <w:left w:val="none" w:sz="0" w:space="0" w:color="auto"/>
            <w:bottom w:val="none" w:sz="0" w:space="0" w:color="auto"/>
            <w:right w:val="none" w:sz="0" w:space="0" w:color="auto"/>
          </w:divBdr>
        </w:div>
        <w:div w:id="211815369">
          <w:marLeft w:val="1080"/>
          <w:marRight w:val="0"/>
          <w:marTop w:val="120"/>
          <w:marBottom w:val="50"/>
          <w:divBdr>
            <w:top w:val="none" w:sz="0" w:space="0" w:color="auto"/>
            <w:left w:val="none" w:sz="0" w:space="0" w:color="auto"/>
            <w:bottom w:val="none" w:sz="0" w:space="0" w:color="auto"/>
            <w:right w:val="none" w:sz="0" w:space="0" w:color="auto"/>
          </w:divBdr>
        </w:div>
        <w:div w:id="478041631">
          <w:marLeft w:val="1080"/>
          <w:marRight w:val="0"/>
          <w:marTop w:val="120"/>
          <w:marBottom w:val="0"/>
          <w:divBdr>
            <w:top w:val="none" w:sz="0" w:space="0" w:color="auto"/>
            <w:left w:val="none" w:sz="0" w:space="0" w:color="auto"/>
            <w:bottom w:val="none" w:sz="0" w:space="0" w:color="auto"/>
            <w:right w:val="none" w:sz="0" w:space="0" w:color="auto"/>
          </w:divBdr>
        </w:div>
        <w:div w:id="492180353">
          <w:marLeft w:val="288"/>
          <w:marRight w:val="0"/>
          <w:marTop w:val="120"/>
          <w:marBottom w:val="0"/>
          <w:divBdr>
            <w:top w:val="none" w:sz="0" w:space="0" w:color="auto"/>
            <w:left w:val="none" w:sz="0" w:space="0" w:color="auto"/>
            <w:bottom w:val="none" w:sz="0" w:space="0" w:color="auto"/>
            <w:right w:val="none" w:sz="0" w:space="0" w:color="auto"/>
          </w:divBdr>
        </w:div>
        <w:div w:id="672100293">
          <w:marLeft w:val="1080"/>
          <w:marRight w:val="0"/>
          <w:marTop w:val="120"/>
          <w:marBottom w:val="0"/>
          <w:divBdr>
            <w:top w:val="none" w:sz="0" w:space="0" w:color="auto"/>
            <w:left w:val="none" w:sz="0" w:space="0" w:color="auto"/>
            <w:bottom w:val="none" w:sz="0" w:space="0" w:color="auto"/>
            <w:right w:val="none" w:sz="0" w:space="0" w:color="auto"/>
          </w:divBdr>
        </w:div>
        <w:div w:id="862287724">
          <w:marLeft w:val="1080"/>
          <w:marRight w:val="0"/>
          <w:marTop w:val="120"/>
          <w:marBottom w:val="50"/>
          <w:divBdr>
            <w:top w:val="none" w:sz="0" w:space="0" w:color="auto"/>
            <w:left w:val="none" w:sz="0" w:space="0" w:color="auto"/>
            <w:bottom w:val="none" w:sz="0" w:space="0" w:color="auto"/>
            <w:right w:val="none" w:sz="0" w:space="0" w:color="auto"/>
          </w:divBdr>
        </w:div>
        <w:div w:id="991834186">
          <w:marLeft w:val="1080"/>
          <w:marRight w:val="0"/>
          <w:marTop w:val="120"/>
          <w:marBottom w:val="0"/>
          <w:divBdr>
            <w:top w:val="none" w:sz="0" w:space="0" w:color="auto"/>
            <w:left w:val="none" w:sz="0" w:space="0" w:color="auto"/>
            <w:bottom w:val="none" w:sz="0" w:space="0" w:color="auto"/>
            <w:right w:val="none" w:sz="0" w:space="0" w:color="auto"/>
          </w:divBdr>
        </w:div>
        <w:div w:id="1287470471">
          <w:marLeft w:val="1080"/>
          <w:marRight w:val="0"/>
          <w:marTop w:val="120"/>
          <w:marBottom w:val="0"/>
          <w:divBdr>
            <w:top w:val="none" w:sz="0" w:space="0" w:color="auto"/>
            <w:left w:val="none" w:sz="0" w:space="0" w:color="auto"/>
            <w:bottom w:val="none" w:sz="0" w:space="0" w:color="auto"/>
            <w:right w:val="none" w:sz="0" w:space="0" w:color="auto"/>
          </w:divBdr>
        </w:div>
        <w:div w:id="1526820275">
          <w:marLeft w:val="1080"/>
          <w:marRight w:val="0"/>
          <w:marTop w:val="120"/>
          <w:marBottom w:val="50"/>
          <w:divBdr>
            <w:top w:val="none" w:sz="0" w:space="0" w:color="auto"/>
            <w:left w:val="none" w:sz="0" w:space="0" w:color="auto"/>
            <w:bottom w:val="none" w:sz="0" w:space="0" w:color="auto"/>
            <w:right w:val="none" w:sz="0" w:space="0" w:color="auto"/>
          </w:divBdr>
        </w:div>
        <w:div w:id="1813136663">
          <w:marLeft w:val="1080"/>
          <w:marRight w:val="0"/>
          <w:marTop w:val="120"/>
          <w:marBottom w:val="0"/>
          <w:divBdr>
            <w:top w:val="none" w:sz="0" w:space="0" w:color="auto"/>
            <w:left w:val="none" w:sz="0" w:space="0" w:color="auto"/>
            <w:bottom w:val="none" w:sz="0" w:space="0" w:color="auto"/>
            <w:right w:val="none" w:sz="0" w:space="0" w:color="auto"/>
          </w:divBdr>
        </w:div>
        <w:div w:id="1882403592">
          <w:marLeft w:val="1080"/>
          <w:marRight w:val="0"/>
          <w:marTop w:val="120"/>
          <w:marBottom w:val="0"/>
          <w:divBdr>
            <w:top w:val="none" w:sz="0" w:space="0" w:color="auto"/>
            <w:left w:val="none" w:sz="0" w:space="0" w:color="auto"/>
            <w:bottom w:val="none" w:sz="0" w:space="0" w:color="auto"/>
            <w:right w:val="none" w:sz="0" w:space="0" w:color="auto"/>
          </w:divBdr>
        </w:div>
        <w:div w:id="1993488287">
          <w:marLeft w:val="288"/>
          <w:marRight w:val="0"/>
          <w:marTop w:val="120"/>
          <w:marBottom w:val="0"/>
          <w:divBdr>
            <w:top w:val="none" w:sz="0" w:space="0" w:color="auto"/>
            <w:left w:val="none" w:sz="0" w:space="0" w:color="auto"/>
            <w:bottom w:val="none" w:sz="0" w:space="0" w:color="auto"/>
            <w:right w:val="none" w:sz="0" w:space="0" w:color="auto"/>
          </w:divBdr>
        </w:div>
        <w:div w:id="2108496152">
          <w:marLeft w:val="288"/>
          <w:marRight w:val="0"/>
          <w:marTop w:val="120"/>
          <w:marBottom w:val="0"/>
          <w:divBdr>
            <w:top w:val="none" w:sz="0" w:space="0" w:color="auto"/>
            <w:left w:val="none" w:sz="0" w:space="0" w:color="auto"/>
            <w:bottom w:val="none" w:sz="0" w:space="0" w:color="auto"/>
            <w:right w:val="none" w:sz="0" w:space="0" w:color="auto"/>
          </w:divBdr>
        </w:div>
      </w:divsChild>
    </w:div>
    <w:div w:id="241959714">
      <w:bodyDiv w:val="1"/>
      <w:marLeft w:val="0"/>
      <w:marRight w:val="0"/>
      <w:marTop w:val="0"/>
      <w:marBottom w:val="0"/>
      <w:divBdr>
        <w:top w:val="none" w:sz="0" w:space="0" w:color="auto"/>
        <w:left w:val="none" w:sz="0" w:space="0" w:color="auto"/>
        <w:bottom w:val="none" w:sz="0" w:space="0" w:color="auto"/>
        <w:right w:val="none" w:sz="0" w:space="0" w:color="auto"/>
      </w:divBdr>
    </w:div>
    <w:div w:id="374737352">
      <w:bodyDiv w:val="1"/>
      <w:marLeft w:val="0"/>
      <w:marRight w:val="0"/>
      <w:marTop w:val="0"/>
      <w:marBottom w:val="0"/>
      <w:divBdr>
        <w:top w:val="none" w:sz="0" w:space="0" w:color="auto"/>
        <w:left w:val="none" w:sz="0" w:space="0" w:color="auto"/>
        <w:bottom w:val="none" w:sz="0" w:space="0" w:color="auto"/>
        <w:right w:val="none" w:sz="0" w:space="0" w:color="auto"/>
      </w:divBdr>
      <w:divsChild>
        <w:div w:id="645159568">
          <w:marLeft w:val="288"/>
          <w:marRight w:val="0"/>
          <w:marTop w:val="240"/>
          <w:marBottom w:val="0"/>
          <w:divBdr>
            <w:top w:val="none" w:sz="0" w:space="0" w:color="auto"/>
            <w:left w:val="none" w:sz="0" w:space="0" w:color="auto"/>
            <w:bottom w:val="none" w:sz="0" w:space="0" w:color="auto"/>
            <w:right w:val="none" w:sz="0" w:space="0" w:color="auto"/>
          </w:divBdr>
        </w:div>
        <w:div w:id="1208494073">
          <w:marLeft w:val="288"/>
          <w:marRight w:val="0"/>
          <w:marTop w:val="240"/>
          <w:marBottom w:val="0"/>
          <w:divBdr>
            <w:top w:val="none" w:sz="0" w:space="0" w:color="auto"/>
            <w:left w:val="none" w:sz="0" w:space="0" w:color="auto"/>
            <w:bottom w:val="none" w:sz="0" w:space="0" w:color="auto"/>
            <w:right w:val="none" w:sz="0" w:space="0" w:color="auto"/>
          </w:divBdr>
        </w:div>
        <w:div w:id="1441607540">
          <w:marLeft w:val="288"/>
          <w:marRight w:val="0"/>
          <w:marTop w:val="240"/>
          <w:marBottom w:val="0"/>
          <w:divBdr>
            <w:top w:val="none" w:sz="0" w:space="0" w:color="auto"/>
            <w:left w:val="none" w:sz="0" w:space="0" w:color="auto"/>
            <w:bottom w:val="none" w:sz="0" w:space="0" w:color="auto"/>
            <w:right w:val="none" w:sz="0" w:space="0" w:color="auto"/>
          </w:divBdr>
        </w:div>
      </w:divsChild>
    </w:div>
    <w:div w:id="397242102">
      <w:bodyDiv w:val="1"/>
      <w:marLeft w:val="0"/>
      <w:marRight w:val="0"/>
      <w:marTop w:val="0"/>
      <w:marBottom w:val="0"/>
      <w:divBdr>
        <w:top w:val="none" w:sz="0" w:space="0" w:color="auto"/>
        <w:left w:val="none" w:sz="0" w:space="0" w:color="auto"/>
        <w:bottom w:val="none" w:sz="0" w:space="0" w:color="auto"/>
        <w:right w:val="none" w:sz="0" w:space="0" w:color="auto"/>
      </w:divBdr>
    </w:div>
    <w:div w:id="407117508">
      <w:bodyDiv w:val="1"/>
      <w:marLeft w:val="0"/>
      <w:marRight w:val="0"/>
      <w:marTop w:val="0"/>
      <w:marBottom w:val="0"/>
      <w:divBdr>
        <w:top w:val="none" w:sz="0" w:space="0" w:color="auto"/>
        <w:left w:val="none" w:sz="0" w:space="0" w:color="auto"/>
        <w:bottom w:val="none" w:sz="0" w:space="0" w:color="auto"/>
        <w:right w:val="none" w:sz="0" w:space="0" w:color="auto"/>
      </w:divBdr>
      <w:divsChild>
        <w:div w:id="316879382">
          <w:marLeft w:val="1080"/>
          <w:marRight w:val="0"/>
          <w:marTop w:val="120"/>
          <w:marBottom w:val="50"/>
          <w:divBdr>
            <w:top w:val="none" w:sz="0" w:space="0" w:color="auto"/>
            <w:left w:val="none" w:sz="0" w:space="0" w:color="auto"/>
            <w:bottom w:val="none" w:sz="0" w:space="0" w:color="auto"/>
            <w:right w:val="none" w:sz="0" w:space="0" w:color="auto"/>
          </w:divBdr>
        </w:div>
        <w:div w:id="558982577">
          <w:marLeft w:val="1080"/>
          <w:marRight w:val="0"/>
          <w:marTop w:val="120"/>
          <w:marBottom w:val="50"/>
          <w:divBdr>
            <w:top w:val="none" w:sz="0" w:space="0" w:color="auto"/>
            <w:left w:val="none" w:sz="0" w:space="0" w:color="auto"/>
            <w:bottom w:val="none" w:sz="0" w:space="0" w:color="auto"/>
            <w:right w:val="none" w:sz="0" w:space="0" w:color="auto"/>
          </w:divBdr>
        </w:div>
        <w:div w:id="709651754">
          <w:marLeft w:val="288"/>
          <w:marRight w:val="0"/>
          <w:marTop w:val="120"/>
          <w:marBottom w:val="0"/>
          <w:divBdr>
            <w:top w:val="none" w:sz="0" w:space="0" w:color="auto"/>
            <w:left w:val="none" w:sz="0" w:space="0" w:color="auto"/>
            <w:bottom w:val="none" w:sz="0" w:space="0" w:color="auto"/>
            <w:right w:val="none" w:sz="0" w:space="0" w:color="auto"/>
          </w:divBdr>
        </w:div>
        <w:div w:id="1052652954">
          <w:marLeft w:val="1080"/>
          <w:marRight w:val="0"/>
          <w:marTop w:val="120"/>
          <w:marBottom w:val="50"/>
          <w:divBdr>
            <w:top w:val="none" w:sz="0" w:space="0" w:color="auto"/>
            <w:left w:val="none" w:sz="0" w:space="0" w:color="auto"/>
            <w:bottom w:val="none" w:sz="0" w:space="0" w:color="auto"/>
            <w:right w:val="none" w:sz="0" w:space="0" w:color="auto"/>
          </w:divBdr>
        </w:div>
        <w:div w:id="1057515085">
          <w:marLeft w:val="288"/>
          <w:marRight w:val="0"/>
          <w:marTop w:val="120"/>
          <w:marBottom w:val="0"/>
          <w:divBdr>
            <w:top w:val="none" w:sz="0" w:space="0" w:color="auto"/>
            <w:left w:val="none" w:sz="0" w:space="0" w:color="auto"/>
            <w:bottom w:val="none" w:sz="0" w:space="0" w:color="auto"/>
            <w:right w:val="none" w:sz="0" w:space="0" w:color="auto"/>
          </w:divBdr>
        </w:div>
        <w:div w:id="1844474155">
          <w:marLeft w:val="1080"/>
          <w:marRight w:val="0"/>
          <w:marTop w:val="120"/>
          <w:marBottom w:val="50"/>
          <w:divBdr>
            <w:top w:val="none" w:sz="0" w:space="0" w:color="auto"/>
            <w:left w:val="none" w:sz="0" w:space="0" w:color="auto"/>
            <w:bottom w:val="none" w:sz="0" w:space="0" w:color="auto"/>
            <w:right w:val="none" w:sz="0" w:space="0" w:color="auto"/>
          </w:divBdr>
        </w:div>
        <w:div w:id="1848978671">
          <w:marLeft w:val="1080"/>
          <w:marRight w:val="0"/>
          <w:marTop w:val="50"/>
          <w:marBottom w:val="50"/>
          <w:divBdr>
            <w:top w:val="none" w:sz="0" w:space="0" w:color="auto"/>
            <w:left w:val="none" w:sz="0" w:space="0" w:color="auto"/>
            <w:bottom w:val="none" w:sz="0" w:space="0" w:color="auto"/>
            <w:right w:val="none" w:sz="0" w:space="0" w:color="auto"/>
          </w:divBdr>
        </w:div>
      </w:divsChild>
    </w:div>
    <w:div w:id="425808607">
      <w:bodyDiv w:val="1"/>
      <w:marLeft w:val="0"/>
      <w:marRight w:val="0"/>
      <w:marTop w:val="0"/>
      <w:marBottom w:val="0"/>
      <w:divBdr>
        <w:top w:val="none" w:sz="0" w:space="0" w:color="auto"/>
        <w:left w:val="none" w:sz="0" w:space="0" w:color="auto"/>
        <w:bottom w:val="none" w:sz="0" w:space="0" w:color="auto"/>
        <w:right w:val="none" w:sz="0" w:space="0" w:color="auto"/>
      </w:divBdr>
    </w:div>
    <w:div w:id="428817503">
      <w:bodyDiv w:val="1"/>
      <w:marLeft w:val="0"/>
      <w:marRight w:val="0"/>
      <w:marTop w:val="0"/>
      <w:marBottom w:val="0"/>
      <w:divBdr>
        <w:top w:val="none" w:sz="0" w:space="0" w:color="auto"/>
        <w:left w:val="none" w:sz="0" w:space="0" w:color="auto"/>
        <w:bottom w:val="none" w:sz="0" w:space="0" w:color="auto"/>
        <w:right w:val="none" w:sz="0" w:space="0" w:color="auto"/>
      </w:divBdr>
    </w:div>
    <w:div w:id="446510243">
      <w:bodyDiv w:val="1"/>
      <w:marLeft w:val="0"/>
      <w:marRight w:val="0"/>
      <w:marTop w:val="0"/>
      <w:marBottom w:val="0"/>
      <w:divBdr>
        <w:top w:val="none" w:sz="0" w:space="0" w:color="auto"/>
        <w:left w:val="none" w:sz="0" w:space="0" w:color="auto"/>
        <w:bottom w:val="none" w:sz="0" w:space="0" w:color="auto"/>
        <w:right w:val="none" w:sz="0" w:space="0" w:color="auto"/>
      </w:divBdr>
    </w:div>
    <w:div w:id="466707234">
      <w:bodyDiv w:val="1"/>
      <w:marLeft w:val="0"/>
      <w:marRight w:val="0"/>
      <w:marTop w:val="0"/>
      <w:marBottom w:val="0"/>
      <w:divBdr>
        <w:top w:val="none" w:sz="0" w:space="0" w:color="auto"/>
        <w:left w:val="none" w:sz="0" w:space="0" w:color="auto"/>
        <w:bottom w:val="none" w:sz="0" w:space="0" w:color="auto"/>
        <w:right w:val="none" w:sz="0" w:space="0" w:color="auto"/>
      </w:divBdr>
      <w:divsChild>
        <w:div w:id="785584589">
          <w:marLeft w:val="1080"/>
          <w:marRight w:val="0"/>
          <w:marTop w:val="50"/>
          <w:marBottom w:val="50"/>
          <w:divBdr>
            <w:top w:val="none" w:sz="0" w:space="0" w:color="auto"/>
            <w:left w:val="none" w:sz="0" w:space="0" w:color="auto"/>
            <w:bottom w:val="none" w:sz="0" w:space="0" w:color="auto"/>
            <w:right w:val="none" w:sz="0" w:space="0" w:color="auto"/>
          </w:divBdr>
        </w:div>
        <w:div w:id="1186481826">
          <w:marLeft w:val="1080"/>
          <w:marRight w:val="0"/>
          <w:marTop w:val="50"/>
          <w:marBottom w:val="50"/>
          <w:divBdr>
            <w:top w:val="none" w:sz="0" w:space="0" w:color="auto"/>
            <w:left w:val="none" w:sz="0" w:space="0" w:color="auto"/>
            <w:bottom w:val="none" w:sz="0" w:space="0" w:color="auto"/>
            <w:right w:val="none" w:sz="0" w:space="0" w:color="auto"/>
          </w:divBdr>
        </w:div>
        <w:div w:id="1328943072">
          <w:marLeft w:val="1080"/>
          <w:marRight w:val="0"/>
          <w:marTop w:val="50"/>
          <w:marBottom w:val="50"/>
          <w:divBdr>
            <w:top w:val="none" w:sz="0" w:space="0" w:color="auto"/>
            <w:left w:val="none" w:sz="0" w:space="0" w:color="auto"/>
            <w:bottom w:val="none" w:sz="0" w:space="0" w:color="auto"/>
            <w:right w:val="none" w:sz="0" w:space="0" w:color="auto"/>
          </w:divBdr>
        </w:div>
      </w:divsChild>
    </w:div>
    <w:div w:id="524708246">
      <w:bodyDiv w:val="1"/>
      <w:marLeft w:val="0"/>
      <w:marRight w:val="0"/>
      <w:marTop w:val="0"/>
      <w:marBottom w:val="0"/>
      <w:divBdr>
        <w:top w:val="none" w:sz="0" w:space="0" w:color="auto"/>
        <w:left w:val="none" w:sz="0" w:space="0" w:color="auto"/>
        <w:bottom w:val="none" w:sz="0" w:space="0" w:color="auto"/>
        <w:right w:val="none" w:sz="0" w:space="0" w:color="auto"/>
      </w:divBdr>
    </w:div>
    <w:div w:id="536356599">
      <w:bodyDiv w:val="1"/>
      <w:marLeft w:val="0"/>
      <w:marRight w:val="0"/>
      <w:marTop w:val="0"/>
      <w:marBottom w:val="0"/>
      <w:divBdr>
        <w:top w:val="none" w:sz="0" w:space="0" w:color="auto"/>
        <w:left w:val="none" w:sz="0" w:space="0" w:color="auto"/>
        <w:bottom w:val="none" w:sz="0" w:space="0" w:color="auto"/>
        <w:right w:val="none" w:sz="0" w:space="0" w:color="auto"/>
      </w:divBdr>
      <w:divsChild>
        <w:div w:id="22440091">
          <w:marLeft w:val="288"/>
          <w:marRight w:val="0"/>
          <w:marTop w:val="240"/>
          <w:marBottom w:val="0"/>
          <w:divBdr>
            <w:top w:val="none" w:sz="0" w:space="0" w:color="auto"/>
            <w:left w:val="none" w:sz="0" w:space="0" w:color="auto"/>
            <w:bottom w:val="none" w:sz="0" w:space="0" w:color="auto"/>
            <w:right w:val="none" w:sz="0" w:space="0" w:color="auto"/>
          </w:divBdr>
        </w:div>
        <w:div w:id="1776369008">
          <w:marLeft w:val="288"/>
          <w:marRight w:val="0"/>
          <w:marTop w:val="240"/>
          <w:marBottom w:val="0"/>
          <w:divBdr>
            <w:top w:val="none" w:sz="0" w:space="0" w:color="auto"/>
            <w:left w:val="none" w:sz="0" w:space="0" w:color="auto"/>
            <w:bottom w:val="none" w:sz="0" w:space="0" w:color="auto"/>
            <w:right w:val="none" w:sz="0" w:space="0" w:color="auto"/>
          </w:divBdr>
        </w:div>
        <w:div w:id="2098938902">
          <w:marLeft w:val="288"/>
          <w:marRight w:val="0"/>
          <w:marTop w:val="240"/>
          <w:marBottom w:val="0"/>
          <w:divBdr>
            <w:top w:val="none" w:sz="0" w:space="0" w:color="auto"/>
            <w:left w:val="none" w:sz="0" w:space="0" w:color="auto"/>
            <w:bottom w:val="none" w:sz="0" w:space="0" w:color="auto"/>
            <w:right w:val="none" w:sz="0" w:space="0" w:color="auto"/>
          </w:divBdr>
        </w:div>
      </w:divsChild>
    </w:div>
    <w:div w:id="542866733">
      <w:bodyDiv w:val="1"/>
      <w:marLeft w:val="0"/>
      <w:marRight w:val="0"/>
      <w:marTop w:val="0"/>
      <w:marBottom w:val="0"/>
      <w:divBdr>
        <w:top w:val="none" w:sz="0" w:space="0" w:color="auto"/>
        <w:left w:val="none" w:sz="0" w:space="0" w:color="auto"/>
        <w:bottom w:val="none" w:sz="0" w:space="0" w:color="auto"/>
        <w:right w:val="none" w:sz="0" w:space="0" w:color="auto"/>
      </w:divBdr>
      <w:divsChild>
        <w:div w:id="262615256">
          <w:marLeft w:val="1080"/>
          <w:marRight w:val="0"/>
          <w:marTop w:val="50"/>
          <w:marBottom w:val="50"/>
          <w:divBdr>
            <w:top w:val="none" w:sz="0" w:space="0" w:color="auto"/>
            <w:left w:val="none" w:sz="0" w:space="0" w:color="auto"/>
            <w:bottom w:val="none" w:sz="0" w:space="0" w:color="auto"/>
            <w:right w:val="none" w:sz="0" w:space="0" w:color="auto"/>
          </w:divBdr>
        </w:div>
        <w:div w:id="274946246">
          <w:marLeft w:val="1080"/>
          <w:marRight w:val="0"/>
          <w:marTop w:val="50"/>
          <w:marBottom w:val="50"/>
          <w:divBdr>
            <w:top w:val="none" w:sz="0" w:space="0" w:color="auto"/>
            <w:left w:val="none" w:sz="0" w:space="0" w:color="auto"/>
            <w:bottom w:val="none" w:sz="0" w:space="0" w:color="auto"/>
            <w:right w:val="none" w:sz="0" w:space="0" w:color="auto"/>
          </w:divBdr>
        </w:div>
        <w:div w:id="698240130">
          <w:marLeft w:val="1080"/>
          <w:marRight w:val="0"/>
          <w:marTop w:val="50"/>
          <w:marBottom w:val="50"/>
          <w:divBdr>
            <w:top w:val="none" w:sz="0" w:space="0" w:color="auto"/>
            <w:left w:val="none" w:sz="0" w:space="0" w:color="auto"/>
            <w:bottom w:val="none" w:sz="0" w:space="0" w:color="auto"/>
            <w:right w:val="none" w:sz="0" w:space="0" w:color="auto"/>
          </w:divBdr>
        </w:div>
        <w:div w:id="887499203">
          <w:marLeft w:val="1080"/>
          <w:marRight w:val="0"/>
          <w:marTop w:val="50"/>
          <w:marBottom w:val="50"/>
          <w:divBdr>
            <w:top w:val="none" w:sz="0" w:space="0" w:color="auto"/>
            <w:left w:val="none" w:sz="0" w:space="0" w:color="auto"/>
            <w:bottom w:val="none" w:sz="0" w:space="0" w:color="auto"/>
            <w:right w:val="none" w:sz="0" w:space="0" w:color="auto"/>
          </w:divBdr>
        </w:div>
        <w:div w:id="922639287">
          <w:marLeft w:val="288"/>
          <w:marRight w:val="0"/>
          <w:marTop w:val="240"/>
          <w:marBottom w:val="0"/>
          <w:divBdr>
            <w:top w:val="none" w:sz="0" w:space="0" w:color="auto"/>
            <w:left w:val="none" w:sz="0" w:space="0" w:color="auto"/>
            <w:bottom w:val="none" w:sz="0" w:space="0" w:color="auto"/>
            <w:right w:val="none" w:sz="0" w:space="0" w:color="auto"/>
          </w:divBdr>
        </w:div>
        <w:div w:id="1004891703">
          <w:marLeft w:val="1080"/>
          <w:marRight w:val="0"/>
          <w:marTop w:val="50"/>
          <w:marBottom w:val="50"/>
          <w:divBdr>
            <w:top w:val="none" w:sz="0" w:space="0" w:color="auto"/>
            <w:left w:val="none" w:sz="0" w:space="0" w:color="auto"/>
            <w:bottom w:val="none" w:sz="0" w:space="0" w:color="auto"/>
            <w:right w:val="none" w:sz="0" w:space="0" w:color="auto"/>
          </w:divBdr>
        </w:div>
        <w:div w:id="1091006919">
          <w:marLeft w:val="288"/>
          <w:marRight w:val="0"/>
          <w:marTop w:val="240"/>
          <w:marBottom w:val="0"/>
          <w:divBdr>
            <w:top w:val="none" w:sz="0" w:space="0" w:color="auto"/>
            <w:left w:val="none" w:sz="0" w:space="0" w:color="auto"/>
            <w:bottom w:val="none" w:sz="0" w:space="0" w:color="auto"/>
            <w:right w:val="none" w:sz="0" w:space="0" w:color="auto"/>
          </w:divBdr>
        </w:div>
        <w:div w:id="1603687409">
          <w:marLeft w:val="288"/>
          <w:marRight w:val="0"/>
          <w:marTop w:val="240"/>
          <w:marBottom w:val="0"/>
          <w:divBdr>
            <w:top w:val="none" w:sz="0" w:space="0" w:color="auto"/>
            <w:left w:val="none" w:sz="0" w:space="0" w:color="auto"/>
            <w:bottom w:val="none" w:sz="0" w:space="0" w:color="auto"/>
            <w:right w:val="none" w:sz="0" w:space="0" w:color="auto"/>
          </w:divBdr>
        </w:div>
        <w:div w:id="1633948967">
          <w:marLeft w:val="288"/>
          <w:marRight w:val="0"/>
          <w:marTop w:val="240"/>
          <w:marBottom w:val="0"/>
          <w:divBdr>
            <w:top w:val="none" w:sz="0" w:space="0" w:color="auto"/>
            <w:left w:val="none" w:sz="0" w:space="0" w:color="auto"/>
            <w:bottom w:val="none" w:sz="0" w:space="0" w:color="auto"/>
            <w:right w:val="none" w:sz="0" w:space="0" w:color="auto"/>
          </w:divBdr>
        </w:div>
        <w:div w:id="1757096872">
          <w:marLeft w:val="1080"/>
          <w:marRight w:val="0"/>
          <w:marTop w:val="50"/>
          <w:marBottom w:val="50"/>
          <w:divBdr>
            <w:top w:val="none" w:sz="0" w:space="0" w:color="auto"/>
            <w:left w:val="none" w:sz="0" w:space="0" w:color="auto"/>
            <w:bottom w:val="none" w:sz="0" w:space="0" w:color="auto"/>
            <w:right w:val="none" w:sz="0" w:space="0" w:color="auto"/>
          </w:divBdr>
        </w:div>
      </w:divsChild>
    </w:div>
    <w:div w:id="548809918">
      <w:bodyDiv w:val="1"/>
      <w:marLeft w:val="0"/>
      <w:marRight w:val="0"/>
      <w:marTop w:val="0"/>
      <w:marBottom w:val="0"/>
      <w:divBdr>
        <w:top w:val="none" w:sz="0" w:space="0" w:color="auto"/>
        <w:left w:val="none" w:sz="0" w:space="0" w:color="auto"/>
        <w:bottom w:val="none" w:sz="0" w:space="0" w:color="auto"/>
        <w:right w:val="none" w:sz="0" w:space="0" w:color="auto"/>
      </w:divBdr>
    </w:div>
    <w:div w:id="551842303">
      <w:bodyDiv w:val="1"/>
      <w:marLeft w:val="0"/>
      <w:marRight w:val="0"/>
      <w:marTop w:val="0"/>
      <w:marBottom w:val="0"/>
      <w:divBdr>
        <w:top w:val="none" w:sz="0" w:space="0" w:color="auto"/>
        <w:left w:val="none" w:sz="0" w:space="0" w:color="auto"/>
        <w:bottom w:val="none" w:sz="0" w:space="0" w:color="auto"/>
        <w:right w:val="none" w:sz="0" w:space="0" w:color="auto"/>
      </w:divBdr>
      <w:divsChild>
        <w:div w:id="26757349">
          <w:marLeft w:val="1080"/>
          <w:marRight w:val="0"/>
          <w:marTop w:val="120"/>
          <w:marBottom w:val="50"/>
          <w:divBdr>
            <w:top w:val="none" w:sz="0" w:space="0" w:color="auto"/>
            <w:left w:val="none" w:sz="0" w:space="0" w:color="auto"/>
            <w:bottom w:val="none" w:sz="0" w:space="0" w:color="auto"/>
            <w:right w:val="none" w:sz="0" w:space="0" w:color="auto"/>
          </w:divBdr>
        </w:div>
        <w:div w:id="113985811">
          <w:marLeft w:val="288"/>
          <w:marRight w:val="0"/>
          <w:marTop w:val="120"/>
          <w:marBottom w:val="0"/>
          <w:divBdr>
            <w:top w:val="none" w:sz="0" w:space="0" w:color="auto"/>
            <w:left w:val="none" w:sz="0" w:space="0" w:color="auto"/>
            <w:bottom w:val="none" w:sz="0" w:space="0" w:color="auto"/>
            <w:right w:val="none" w:sz="0" w:space="0" w:color="auto"/>
          </w:divBdr>
        </w:div>
        <w:div w:id="278031151">
          <w:marLeft w:val="1080"/>
          <w:marRight w:val="0"/>
          <w:marTop w:val="120"/>
          <w:marBottom w:val="50"/>
          <w:divBdr>
            <w:top w:val="none" w:sz="0" w:space="0" w:color="auto"/>
            <w:left w:val="none" w:sz="0" w:space="0" w:color="auto"/>
            <w:bottom w:val="none" w:sz="0" w:space="0" w:color="auto"/>
            <w:right w:val="none" w:sz="0" w:space="0" w:color="auto"/>
          </w:divBdr>
        </w:div>
        <w:div w:id="313340249">
          <w:marLeft w:val="288"/>
          <w:marRight w:val="0"/>
          <w:marTop w:val="120"/>
          <w:marBottom w:val="0"/>
          <w:divBdr>
            <w:top w:val="none" w:sz="0" w:space="0" w:color="auto"/>
            <w:left w:val="none" w:sz="0" w:space="0" w:color="auto"/>
            <w:bottom w:val="none" w:sz="0" w:space="0" w:color="auto"/>
            <w:right w:val="none" w:sz="0" w:space="0" w:color="auto"/>
          </w:divBdr>
        </w:div>
        <w:div w:id="392318525">
          <w:marLeft w:val="288"/>
          <w:marRight w:val="0"/>
          <w:marTop w:val="120"/>
          <w:marBottom w:val="0"/>
          <w:divBdr>
            <w:top w:val="none" w:sz="0" w:space="0" w:color="auto"/>
            <w:left w:val="none" w:sz="0" w:space="0" w:color="auto"/>
            <w:bottom w:val="none" w:sz="0" w:space="0" w:color="auto"/>
            <w:right w:val="none" w:sz="0" w:space="0" w:color="auto"/>
          </w:divBdr>
        </w:div>
        <w:div w:id="447511268">
          <w:marLeft w:val="1080"/>
          <w:marRight w:val="0"/>
          <w:marTop w:val="120"/>
          <w:marBottom w:val="50"/>
          <w:divBdr>
            <w:top w:val="none" w:sz="0" w:space="0" w:color="auto"/>
            <w:left w:val="none" w:sz="0" w:space="0" w:color="auto"/>
            <w:bottom w:val="none" w:sz="0" w:space="0" w:color="auto"/>
            <w:right w:val="none" w:sz="0" w:space="0" w:color="auto"/>
          </w:divBdr>
        </w:div>
        <w:div w:id="557058298">
          <w:marLeft w:val="1080"/>
          <w:marRight w:val="0"/>
          <w:marTop w:val="120"/>
          <w:marBottom w:val="50"/>
          <w:divBdr>
            <w:top w:val="none" w:sz="0" w:space="0" w:color="auto"/>
            <w:left w:val="none" w:sz="0" w:space="0" w:color="auto"/>
            <w:bottom w:val="none" w:sz="0" w:space="0" w:color="auto"/>
            <w:right w:val="none" w:sz="0" w:space="0" w:color="auto"/>
          </w:divBdr>
        </w:div>
        <w:div w:id="930507368">
          <w:marLeft w:val="1080"/>
          <w:marRight w:val="0"/>
          <w:marTop w:val="120"/>
          <w:marBottom w:val="50"/>
          <w:divBdr>
            <w:top w:val="none" w:sz="0" w:space="0" w:color="auto"/>
            <w:left w:val="none" w:sz="0" w:space="0" w:color="auto"/>
            <w:bottom w:val="none" w:sz="0" w:space="0" w:color="auto"/>
            <w:right w:val="none" w:sz="0" w:space="0" w:color="auto"/>
          </w:divBdr>
        </w:div>
        <w:div w:id="1185745753">
          <w:marLeft w:val="1080"/>
          <w:marRight w:val="0"/>
          <w:marTop w:val="120"/>
          <w:marBottom w:val="50"/>
          <w:divBdr>
            <w:top w:val="none" w:sz="0" w:space="0" w:color="auto"/>
            <w:left w:val="none" w:sz="0" w:space="0" w:color="auto"/>
            <w:bottom w:val="none" w:sz="0" w:space="0" w:color="auto"/>
            <w:right w:val="none" w:sz="0" w:space="0" w:color="auto"/>
          </w:divBdr>
        </w:div>
        <w:div w:id="1757508303">
          <w:marLeft w:val="1080"/>
          <w:marRight w:val="0"/>
          <w:marTop w:val="120"/>
          <w:marBottom w:val="50"/>
          <w:divBdr>
            <w:top w:val="none" w:sz="0" w:space="0" w:color="auto"/>
            <w:left w:val="none" w:sz="0" w:space="0" w:color="auto"/>
            <w:bottom w:val="none" w:sz="0" w:space="0" w:color="auto"/>
            <w:right w:val="none" w:sz="0" w:space="0" w:color="auto"/>
          </w:divBdr>
        </w:div>
        <w:div w:id="2076396429">
          <w:marLeft w:val="1080"/>
          <w:marRight w:val="0"/>
          <w:marTop w:val="120"/>
          <w:marBottom w:val="50"/>
          <w:divBdr>
            <w:top w:val="none" w:sz="0" w:space="0" w:color="auto"/>
            <w:left w:val="none" w:sz="0" w:space="0" w:color="auto"/>
            <w:bottom w:val="none" w:sz="0" w:space="0" w:color="auto"/>
            <w:right w:val="none" w:sz="0" w:space="0" w:color="auto"/>
          </w:divBdr>
        </w:div>
      </w:divsChild>
    </w:div>
    <w:div w:id="558058045">
      <w:bodyDiv w:val="1"/>
      <w:marLeft w:val="0"/>
      <w:marRight w:val="0"/>
      <w:marTop w:val="0"/>
      <w:marBottom w:val="0"/>
      <w:divBdr>
        <w:top w:val="none" w:sz="0" w:space="0" w:color="auto"/>
        <w:left w:val="none" w:sz="0" w:space="0" w:color="auto"/>
        <w:bottom w:val="none" w:sz="0" w:space="0" w:color="auto"/>
        <w:right w:val="none" w:sz="0" w:space="0" w:color="auto"/>
      </w:divBdr>
    </w:div>
    <w:div w:id="595097432">
      <w:bodyDiv w:val="1"/>
      <w:marLeft w:val="0"/>
      <w:marRight w:val="0"/>
      <w:marTop w:val="0"/>
      <w:marBottom w:val="0"/>
      <w:divBdr>
        <w:top w:val="none" w:sz="0" w:space="0" w:color="auto"/>
        <w:left w:val="none" w:sz="0" w:space="0" w:color="auto"/>
        <w:bottom w:val="none" w:sz="0" w:space="0" w:color="auto"/>
        <w:right w:val="none" w:sz="0" w:space="0" w:color="auto"/>
      </w:divBdr>
    </w:div>
    <w:div w:id="599292420">
      <w:bodyDiv w:val="1"/>
      <w:marLeft w:val="0"/>
      <w:marRight w:val="0"/>
      <w:marTop w:val="0"/>
      <w:marBottom w:val="0"/>
      <w:divBdr>
        <w:top w:val="none" w:sz="0" w:space="0" w:color="auto"/>
        <w:left w:val="none" w:sz="0" w:space="0" w:color="auto"/>
        <w:bottom w:val="none" w:sz="0" w:space="0" w:color="auto"/>
        <w:right w:val="none" w:sz="0" w:space="0" w:color="auto"/>
      </w:divBdr>
      <w:divsChild>
        <w:div w:id="112557465">
          <w:marLeft w:val="288"/>
          <w:marRight w:val="0"/>
          <w:marTop w:val="240"/>
          <w:marBottom w:val="0"/>
          <w:divBdr>
            <w:top w:val="none" w:sz="0" w:space="0" w:color="auto"/>
            <w:left w:val="none" w:sz="0" w:space="0" w:color="auto"/>
            <w:bottom w:val="none" w:sz="0" w:space="0" w:color="auto"/>
            <w:right w:val="none" w:sz="0" w:space="0" w:color="auto"/>
          </w:divBdr>
        </w:div>
        <w:div w:id="270237306">
          <w:marLeft w:val="288"/>
          <w:marRight w:val="0"/>
          <w:marTop w:val="120"/>
          <w:marBottom w:val="0"/>
          <w:divBdr>
            <w:top w:val="none" w:sz="0" w:space="0" w:color="auto"/>
            <w:left w:val="none" w:sz="0" w:space="0" w:color="auto"/>
            <w:bottom w:val="none" w:sz="0" w:space="0" w:color="auto"/>
            <w:right w:val="none" w:sz="0" w:space="0" w:color="auto"/>
          </w:divBdr>
        </w:div>
        <w:div w:id="440343782">
          <w:marLeft w:val="288"/>
          <w:marRight w:val="0"/>
          <w:marTop w:val="120"/>
          <w:marBottom w:val="0"/>
          <w:divBdr>
            <w:top w:val="none" w:sz="0" w:space="0" w:color="auto"/>
            <w:left w:val="none" w:sz="0" w:space="0" w:color="auto"/>
            <w:bottom w:val="none" w:sz="0" w:space="0" w:color="auto"/>
            <w:right w:val="none" w:sz="0" w:space="0" w:color="auto"/>
          </w:divBdr>
        </w:div>
        <w:div w:id="785192884">
          <w:marLeft w:val="288"/>
          <w:marRight w:val="0"/>
          <w:marTop w:val="120"/>
          <w:marBottom w:val="0"/>
          <w:divBdr>
            <w:top w:val="none" w:sz="0" w:space="0" w:color="auto"/>
            <w:left w:val="none" w:sz="0" w:space="0" w:color="auto"/>
            <w:bottom w:val="none" w:sz="0" w:space="0" w:color="auto"/>
            <w:right w:val="none" w:sz="0" w:space="0" w:color="auto"/>
          </w:divBdr>
        </w:div>
        <w:div w:id="947927508">
          <w:marLeft w:val="288"/>
          <w:marRight w:val="0"/>
          <w:marTop w:val="120"/>
          <w:marBottom w:val="0"/>
          <w:divBdr>
            <w:top w:val="none" w:sz="0" w:space="0" w:color="auto"/>
            <w:left w:val="none" w:sz="0" w:space="0" w:color="auto"/>
            <w:bottom w:val="none" w:sz="0" w:space="0" w:color="auto"/>
            <w:right w:val="none" w:sz="0" w:space="0" w:color="auto"/>
          </w:divBdr>
        </w:div>
        <w:div w:id="1269892992">
          <w:marLeft w:val="288"/>
          <w:marRight w:val="0"/>
          <w:marTop w:val="120"/>
          <w:marBottom w:val="0"/>
          <w:divBdr>
            <w:top w:val="none" w:sz="0" w:space="0" w:color="auto"/>
            <w:left w:val="none" w:sz="0" w:space="0" w:color="auto"/>
            <w:bottom w:val="none" w:sz="0" w:space="0" w:color="auto"/>
            <w:right w:val="none" w:sz="0" w:space="0" w:color="auto"/>
          </w:divBdr>
        </w:div>
        <w:div w:id="1367488514">
          <w:marLeft w:val="288"/>
          <w:marRight w:val="0"/>
          <w:marTop w:val="120"/>
          <w:marBottom w:val="0"/>
          <w:divBdr>
            <w:top w:val="none" w:sz="0" w:space="0" w:color="auto"/>
            <w:left w:val="none" w:sz="0" w:space="0" w:color="auto"/>
            <w:bottom w:val="none" w:sz="0" w:space="0" w:color="auto"/>
            <w:right w:val="none" w:sz="0" w:space="0" w:color="auto"/>
          </w:divBdr>
        </w:div>
        <w:div w:id="1634366049">
          <w:marLeft w:val="288"/>
          <w:marRight w:val="0"/>
          <w:marTop w:val="120"/>
          <w:marBottom w:val="0"/>
          <w:divBdr>
            <w:top w:val="none" w:sz="0" w:space="0" w:color="auto"/>
            <w:left w:val="none" w:sz="0" w:space="0" w:color="auto"/>
            <w:bottom w:val="none" w:sz="0" w:space="0" w:color="auto"/>
            <w:right w:val="none" w:sz="0" w:space="0" w:color="auto"/>
          </w:divBdr>
        </w:div>
        <w:div w:id="1650867796">
          <w:marLeft w:val="288"/>
          <w:marRight w:val="0"/>
          <w:marTop w:val="120"/>
          <w:marBottom w:val="0"/>
          <w:divBdr>
            <w:top w:val="none" w:sz="0" w:space="0" w:color="auto"/>
            <w:left w:val="none" w:sz="0" w:space="0" w:color="auto"/>
            <w:bottom w:val="none" w:sz="0" w:space="0" w:color="auto"/>
            <w:right w:val="none" w:sz="0" w:space="0" w:color="auto"/>
          </w:divBdr>
        </w:div>
        <w:div w:id="1661734883">
          <w:marLeft w:val="288"/>
          <w:marRight w:val="0"/>
          <w:marTop w:val="240"/>
          <w:marBottom w:val="0"/>
          <w:divBdr>
            <w:top w:val="none" w:sz="0" w:space="0" w:color="auto"/>
            <w:left w:val="none" w:sz="0" w:space="0" w:color="auto"/>
            <w:bottom w:val="none" w:sz="0" w:space="0" w:color="auto"/>
            <w:right w:val="none" w:sz="0" w:space="0" w:color="auto"/>
          </w:divBdr>
        </w:div>
        <w:div w:id="1768765484">
          <w:marLeft w:val="288"/>
          <w:marRight w:val="0"/>
          <w:marTop w:val="120"/>
          <w:marBottom w:val="0"/>
          <w:divBdr>
            <w:top w:val="none" w:sz="0" w:space="0" w:color="auto"/>
            <w:left w:val="none" w:sz="0" w:space="0" w:color="auto"/>
            <w:bottom w:val="none" w:sz="0" w:space="0" w:color="auto"/>
            <w:right w:val="none" w:sz="0" w:space="0" w:color="auto"/>
          </w:divBdr>
        </w:div>
        <w:div w:id="1986927792">
          <w:marLeft w:val="288"/>
          <w:marRight w:val="0"/>
          <w:marTop w:val="120"/>
          <w:marBottom w:val="0"/>
          <w:divBdr>
            <w:top w:val="none" w:sz="0" w:space="0" w:color="auto"/>
            <w:left w:val="none" w:sz="0" w:space="0" w:color="auto"/>
            <w:bottom w:val="none" w:sz="0" w:space="0" w:color="auto"/>
            <w:right w:val="none" w:sz="0" w:space="0" w:color="auto"/>
          </w:divBdr>
        </w:div>
        <w:div w:id="2004701583">
          <w:marLeft w:val="288"/>
          <w:marRight w:val="0"/>
          <w:marTop w:val="120"/>
          <w:marBottom w:val="0"/>
          <w:divBdr>
            <w:top w:val="none" w:sz="0" w:space="0" w:color="auto"/>
            <w:left w:val="none" w:sz="0" w:space="0" w:color="auto"/>
            <w:bottom w:val="none" w:sz="0" w:space="0" w:color="auto"/>
            <w:right w:val="none" w:sz="0" w:space="0" w:color="auto"/>
          </w:divBdr>
        </w:div>
      </w:divsChild>
    </w:div>
    <w:div w:id="630013650">
      <w:bodyDiv w:val="1"/>
      <w:marLeft w:val="0"/>
      <w:marRight w:val="0"/>
      <w:marTop w:val="0"/>
      <w:marBottom w:val="0"/>
      <w:divBdr>
        <w:top w:val="none" w:sz="0" w:space="0" w:color="auto"/>
        <w:left w:val="none" w:sz="0" w:space="0" w:color="auto"/>
        <w:bottom w:val="none" w:sz="0" w:space="0" w:color="auto"/>
        <w:right w:val="none" w:sz="0" w:space="0" w:color="auto"/>
      </w:divBdr>
      <w:divsChild>
        <w:div w:id="215556841">
          <w:marLeft w:val="1080"/>
          <w:marRight w:val="0"/>
          <w:marTop w:val="50"/>
          <w:marBottom w:val="50"/>
          <w:divBdr>
            <w:top w:val="none" w:sz="0" w:space="0" w:color="auto"/>
            <w:left w:val="none" w:sz="0" w:space="0" w:color="auto"/>
            <w:bottom w:val="none" w:sz="0" w:space="0" w:color="auto"/>
            <w:right w:val="none" w:sz="0" w:space="0" w:color="auto"/>
          </w:divBdr>
        </w:div>
        <w:div w:id="557322432">
          <w:marLeft w:val="1800"/>
          <w:marRight w:val="0"/>
          <w:marTop w:val="50"/>
          <w:marBottom w:val="50"/>
          <w:divBdr>
            <w:top w:val="none" w:sz="0" w:space="0" w:color="auto"/>
            <w:left w:val="none" w:sz="0" w:space="0" w:color="auto"/>
            <w:bottom w:val="none" w:sz="0" w:space="0" w:color="auto"/>
            <w:right w:val="none" w:sz="0" w:space="0" w:color="auto"/>
          </w:divBdr>
        </w:div>
        <w:div w:id="709454630">
          <w:marLeft w:val="288"/>
          <w:marRight w:val="0"/>
          <w:marTop w:val="240"/>
          <w:marBottom w:val="0"/>
          <w:divBdr>
            <w:top w:val="none" w:sz="0" w:space="0" w:color="auto"/>
            <w:left w:val="none" w:sz="0" w:space="0" w:color="auto"/>
            <w:bottom w:val="none" w:sz="0" w:space="0" w:color="auto"/>
            <w:right w:val="none" w:sz="0" w:space="0" w:color="auto"/>
          </w:divBdr>
        </w:div>
        <w:div w:id="794249310">
          <w:marLeft w:val="288"/>
          <w:marRight w:val="0"/>
          <w:marTop w:val="240"/>
          <w:marBottom w:val="0"/>
          <w:divBdr>
            <w:top w:val="none" w:sz="0" w:space="0" w:color="auto"/>
            <w:left w:val="none" w:sz="0" w:space="0" w:color="auto"/>
            <w:bottom w:val="none" w:sz="0" w:space="0" w:color="auto"/>
            <w:right w:val="none" w:sz="0" w:space="0" w:color="auto"/>
          </w:divBdr>
        </w:div>
        <w:div w:id="1213231967">
          <w:marLeft w:val="288"/>
          <w:marRight w:val="0"/>
          <w:marTop w:val="240"/>
          <w:marBottom w:val="0"/>
          <w:divBdr>
            <w:top w:val="none" w:sz="0" w:space="0" w:color="auto"/>
            <w:left w:val="none" w:sz="0" w:space="0" w:color="auto"/>
            <w:bottom w:val="none" w:sz="0" w:space="0" w:color="auto"/>
            <w:right w:val="none" w:sz="0" w:space="0" w:color="auto"/>
          </w:divBdr>
        </w:div>
        <w:div w:id="1699427193">
          <w:marLeft w:val="1080"/>
          <w:marRight w:val="0"/>
          <w:marTop w:val="50"/>
          <w:marBottom w:val="50"/>
          <w:divBdr>
            <w:top w:val="none" w:sz="0" w:space="0" w:color="auto"/>
            <w:left w:val="none" w:sz="0" w:space="0" w:color="auto"/>
            <w:bottom w:val="none" w:sz="0" w:space="0" w:color="auto"/>
            <w:right w:val="none" w:sz="0" w:space="0" w:color="auto"/>
          </w:divBdr>
        </w:div>
        <w:div w:id="2052608334">
          <w:marLeft w:val="1080"/>
          <w:marRight w:val="0"/>
          <w:marTop w:val="50"/>
          <w:marBottom w:val="50"/>
          <w:divBdr>
            <w:top w:val="none" w:sz="0" w:space="0" w:color="auto"/>
            <w:left w:val="none" w:sz="0" w:space="0" w:color="auto"/>
            <w:bottom w:val="none" w:sz="0" w:space="0" w:color="auto"/>
            <w:right w:val="none" w:sz="0" w:space="0" w:color="auto"/>
          </w:divBdr>
        </w:div>
      </w:divsChild>
    </w:div>
    <w:div w:id="636178244">
      <w:bodyDiv w:val="1"/>
      <w:marLeft w:val="0"/>
      <w:marRight w:val="0"/>
      <w:marTop w:val="0"/>
      <w:marBottom w:val="0"/>
      <w:divBdr>
        <w:top w:val="none" w:sz="0" w:space="0" w:color="auto"/>
        <w:left w:val="none" w:sz="0" w:space="0" w:color="auto"/>
        <w:bottom w:val="none" w:sz="0" w:space="0" w:color="auto"/>
        <w:right w:val="none" w:sz="0" w:space="0" w:color="auto"/>
      </w:divBdr>
      <w:divsChild>
        <w:div w:id="518275247">
          <w:marLeft w:val="360"/>
          <w:marRight w:val="0"/>
          <w:marTop w:val="200"/>
          <w:marBottom w:val="0"/>
          <w:divBdr>
            <w:top w:val="none" w:sz="0" w:space="0" w:color="auto"/>
            <w:left w:val="none" w:sz="0" w:space="0" w:color="auto"/>
            <w:bottom w:val="none" w:sz="0" w:space="0" w:color="auto"/>
            <w:right w:val="none" w:sz="0" w:space="0" w:color="auto"/>
          </w:divBdr>
        </w:div>
        <w:div w:id="743645524">
          <w:marLeft w:val="360"/>
          <w:marRight w:val="0"/>
          <w:marTop w:val="200"/>
          <w:marBottom w:val="0"/>
          <w:divBdr>
            <w:top w:val="none" w:sz="0" w:space="0" w:color="auto"/>
            <w:left w:val="none" w:sz="0" w:space="0" w:color="auto"/>
            <w:bottom w:val="none" w:sz="0" w:space="0" w:color="auto"/>
            <w:right w:val="none" w:sz="0" w:space="0" w:color="auto"/>
          </w:divBdr>
        </w:div>
        <w:div w:id="759134191">
          <w:marLeft w:val="360"/>
          <w:marRight w:val="0"/>
          <w:marTop w:val="200"/>
          <w:marBottom w:val="0"/>
          <w:divBdr>
            <w:top w:val="none" w:sz="0" w:space="0" w:color="auto"/>
            <w:left w:val="none" w:sz="0" w:space="0" w:color="auto"/>
            <w:bottom w:val="none" w:sz="0" w:space="0" w:color="auto"/>
            <w:right w:val="none" w:sz="0" w:space="0" w:color="auto"/>
          </w:divBdr>
        </w:div>
      </w:divsChild>
    </w:div>
    <w:div w:id="638995672">
      <w:bodyDiv w:val="1"/>
      <w:marLeft w:val="0"/>
      <w:marRight w:val="0"/>
      <w:marTop w:val="0"/>
      <w:marBottom w:val="0"/>
      <w:divBdr>
        <w:top w:val="none" w:sz="0" w:space="0" w:color="auto"/>
        <w:left w:val="none" w:sz="0" w:space="0" w:color="auto"/>
        <w:bottom w:val="none" w:sz="0" w:space="0" w:color="auto"/>
        <w:right w:val="none" w:sz="0" w:space="0" w:color="auto"/>
      </w:divBdr>
      <w:divsChild>
        <w:div w:id="39326809">
          <w:marLeft w:val="360"/>
          <w:marRight w:val="0"/>
          <w:marTop w:val="200"/>
          <w:marBottom w:val="0"/>
          <w:divBdr>
            <w:top w:val="none" w:sz="0" w:space="0" w:color="auto"/>
            <w:left w:val="none" w:sz="0" w:space="0" w:color="auto"/>
            <w:bottom w:val="none" w:sz="0" w:space="0" w:color="auto"/>
            <w:right w:val="none" w:sz="0" w:space="0" w:color="auto"/>
          </w:divBdr>
        </w:div>
      </w:divsChild>
    </w:div>
    <w:div w:id="646201105">
      <w:bodyDiv w:val="1"/>
      <w:marLeft w:val="0"/>
      <w:marRight w:val="0"/>
      <w:marTop w:val="0"/>
      <w:marBottom w:val="0"/>
      <w:divBdr>
        <w:top w:val="none" w:sz="0" w:space="0" w:color="auto"/>
        <w:left w:val="none" w:sz="0" w:space="0" w:color="auto"/>
        <w:bottom w:val="none" w:sz="0" w:space="0" w:color="auto"/>
        <w:right w:val="none" w:sz="0" w:space="0" w:color="auto"/>
      </w:divBdr>
      <w:divsChild>
        <w:div w:id="415708543">
          <w:marLeft w:val="1080"/>
          <w:marRight w:val="0"/>
          <w:marTop w:val="50"/>
          <w:marBottom w:val="50"/>
          <w:divBdr>
            <w:top w:val="none" w:sz="0" w:space="0" w:color="auto"/>
            <w:left w:val="none" w:sz="0" w:space="0" w:color="auto"/>
            <w:bottom w:val="none" w:sz="0" w:space="0" w:color="auto"/>
            <w:right w:val="none" w:sz="0" w:space="0" w:color="auto"/>
          </w:divBdr>
        </w:div>
        <w:div w:id="644746497">
          <w:marLeft w:val="288"/>
          <w:marRight w:val="0"/>
          <w:marTop w:val="240"/>
          <w:marBottom w:val="0"/>
          <w:divBdr>
            <w:top w:val="none" w:sz="0" w:space="0" w:color="auto"/>
            <w:left w:val="none" w:sz="0" w:space="0" w:color="auto"/>
            <w:bottom w:val="none" w:sz="0" w:space="0" w:color="auto"/>
            <w:right w:val="none" w:sz="0" w:space="0" w:color="auto"/>
          </w:divBdr>
        </w:div>
        <w:div w:id="845484784">
          <w:marLeft w:val="1080"/>
          <w:marRight w:val="0"/>
          <w:marTop w:val="50"/>
          <w:marBottom w:val="50"/>
          <w:divBdr>
            <w:top w:val="none" w:sz="0" w:space="0" w:color="auto"/>
            <w:left w:val="none" w:sz="0" w:space="0" w:color="auto"/>
            <w:bottom w:val="none" w:sz="0" w:space="0" w:color="auto"/>
            <w:right w:val="none" w:sz="0" w:space="0" w:color="auto"/>
          </w:divBdr>
        </w:div>
        <w:div w:id="894314696">
          <w:marLeft w:val="288"/>
          <w:marRight w:val="0"/>
          <w:marTop w:val="240"/>
          <w:marBottom w:val="0"/>
          <w:divBdr>
            <w:top w:val="none" w:sz="0" w:space="0" w:color="auto"/>
            <w:left w:val="none" w:sz="0" w:space="0" w:color="auto"/>
            <w:bottom w:val="none" w:sz="0" w:space="0" w:color="auto"/>
            <w:right w:val="none" w:sz="0" w:space="0" w:color="auto"/>
          </w:divBdr>
        </w:div>
        <w:div w:id="1147666470">
          <w:marLeft w:val="288"/>
          <w:marRight w:val="0"/>
          <w:marTop w:val="240"/>
          <w:marBottom w:val="0"/>
          <w:divBdr>
            <w:top w:val="none" w:sz="0" w:space="0" w:color="auto"/>
            <w:left w:val="none" w:sz="0" w:space="0" w:color="auto"/>
            <w:bottom w:val="none" w:sz="0" w:space="0" w:color="auto"/>
            <w:right w:val="none" w:sz="0" w:space="0" w:color="auto"/>
          </w:divBdr>
        </w:div>
        <w:div w:id="1322125334">
          <w:marLeft w:val="288"/>
          <w:marRight w:val="0"/>
          <w:marTop w:val="240"/>
          <w:marBottom w:val="0"/>
          <w:divBdr>
            <w:top w:val="none" w:sz="0" w:space="0" w:color="auto"/>
            <w:left w:val="none" w:sz="0" w:space="0" w:color="auto"/>
            <w:bottom w:val="none" w:sz="0" w:space="0" w:color="auto"/>
            <w:right w:val="none" w:sz="0" w:space="0" w:color="auto"/>
          </w:divBdr>
        </w:div>
        <w:div w:id="1857041020">
          <w:marLeft w:val="1800"/>
          <w:marRight w:val="0"/>
          <w:marTop w:val="50"/>
          <w:marBottom w:val="50"/>
          <w:divBdr>
            <w:top w:val="none" w:sz="0" w:space="0" w:color="auto"/>
            <w:left w:val="none" w:sz="0" w:space="0" w:color="auto"/>
            <w:bottom w:val="none" w:sz="0" w:space="0" w:color="auto"/>
            <w:right w:val="none" w:sz="0" w:space="0" w:color="auto"/>
          </w:divBdr>
        </w:div>
      </w:divsChild>
    </w:div>
    <w:div w:id="661274742">
      <w:bodyDiv w:val="1"/>
      <w:marLeft w:val="0"/>
      <w:marRight w:val="0"/>
      <w:marTop w:val="0"/>
      <w:marBottom w:val="0"/>
      <w:divBdr>
        <w:top w:val="none" w:sz="0" w:space="0" w:color="auto"/>
        <w:left w:val="none" w:sz="0" w:space="0" w:color="auto"/>
        <w:bottom w:val="none" w:sz="0" w:space="0" w:color="auto"/>
        <w:right w:val="none" w:sz="0" w:space="0" w:color="auto"/>
      </w:divBdr>
    </w:div>
    <w:div w:id="685254416">
      <w:bodyDiv w:val="1"/>
      <w:marLeft w:val="0"/>
      <w:marRight w:val="0"/>
      <w:marTop w:val="0"/>
      <w:marBottom w:val="0"/>
      <w:divBdr>
        <w:top w:val="none" w:sz="0" w:space="0" w:color="auto"/>
        <w:left w:val="none" w:sz="0" w:space="0" w:color="auto"/>
        <w:bottom w:val="none" w:sz="0" w:space="0" w:color="auto"/>
        <w:right w:val="none" w:sz="0" w:space="0" w:color="auto"/>
      </w:divBdr>
      <w:divsChild>
        <w:div w:id="659700661">
          <w:marLeft w:val="288"/>
          <w:marRight w:val="0"/>
          <w:marTop w:val="240"/>
          <w:marBottom w:val="0"/>
          <w:divBdr>
            <w:top w:val="none" w:sz="0" w:space="0" w:color="auto"/>
            <w:left w:val="none" w:sz="0" w:space="0" w:color="auto"/>
            <w:bottom w:val="none" w:sz="0" w:space="0" w:color="auto"/>
            <w:right w:val="none" w:sz="0" w:space="0" w:color="auto"/>
          </w:divBdr>
        </w:div>
        <w:div w:id="2029092517">
          <w:marLeft w:val="288"/>
          <w:marRight w:val="0"/>
          <w:marTop w:val="240"/>
          <w:marBottom w:val="0"/>
          <w:divBdr>
            <w:top w:val="none" w:sz="0" w:space="0" w:color="auto"/>
            <w:left w:val="none" w:sz="0" w:space="0" w:color="auto"/>
            <w:bottom w:val="none" w:sz="0" w:space="0" w:color="auto"/>
            <w:right w:val="none" w:sz="0" w:space="0" w:color="auto"/>
          </w:divBdr>
        </w:div>
      </w:divsChild>
    </w:div>
    <w:div w:id="699279037">
      <w:bodyDiv w:val="1"/>
      <w:marLeft w:val="0"/>
      <w:marRight w:val="0"/>
      <w:marTop w:val="0"/>
      <w:marBottom w:val="0"/>
      <w:divBdr>
        <w:top w:val="none" w:sz="0" w:space="0" w:color="auto"/>
        <w:left w:val="none" w:sz="0" w:space="0" w:color="auto"/>
        <w:bottom w:val="none" w:sz="0" w:space="0" w:color="auto"/>
        <w:right w:val="none" w:sz="0" w:space="0" w:color="auto"/>
      </w:divBdr>
      <w:divsChild>
        <w:div w:id="79565886">
          <w:marLeft w:val="1080"/>
          <w:marRight w:val="0"/>
          <w:marTop w:val="50"/>
          <w:marBottom w:val="50"/>
          <w:divBdr>
            <w:top w:val="none" w:sz="0" w:space="0" w:color="auto"/>
            <w:left w:val="none" w:sz="0" w:space="0" w:color="auto"/>
            <w:bottom w:val="none" w:sz="0" w:space="0" w:color="auto"/>
            <w:right w:val="none" w:sz="0" w:space="0" w:color="auto"/>
          </w:divBdr>
        </w:div>
        <w:div w:id="246185603">
          <w:marLeft w:val="1080"/>
          <w:marRight w:val="0"/>
          <w:marTop w:val="0"/>
          <w:marBottom w:val="0"/>
          <w:divBdr>
            <w:top w:val="none" w:sz="0" w:space="0" w:color="auto"/>
            <w:left w:val="none" w:sz="0" w:space="0" w:color="auto"/>
            <w:bottom w:val="none" w:sz="0" w:space="0" w:color="auto"/>
            <w:right w:val="none" w:sz="0" w:space="0" w:color="auto"/>
          </w:divBdr>
        </w:div>
        <w:div w:id="475029883">
          <w:marLeft w:val="288"/>
          <w:marRight w:val="0"/>
          <w:marTop w:val="120"/>
          <w:marBottom w:val="0"/>
          <w:divBdr>
            <w:top w:val="none" w:sz="0" w:space="0" w:color="auto"/>
            <w:left w:val="none" w:sz="0" w:space="0" w:color="auto"/>
            <w:bottom w:val="none" w:sz="0" w:space="0" w:color="auto"/>
            <w:right w:val="none" w:sz="0" w:space="0" w:color="auto"/>
          </w:divBdr>
        </w:div>
        <w:div w:id="670915730">
          <w:marLeft w:val="288"/>
          <w:marRight w:val="0"/>
          <w:marTop w:val="120"/>
          <w:marBottom w:val="0"/>
          <w:divBdr>
            <w:top w:val="none" w:sz="0" w:space="0" w:color="auto"/>
            <w:left w:val="none" w:sz="0" w:space="0" w:color="auto"/>
            <w:bottom w:val="none" w:sz="0" w:space="0" w:color="auto"/>
            <w:right w:val="none" w:sz="0" w:space="0" w:color="auto"/>
          </w:divBdr>
        </w:div>
        <w:div w:id="679502301">
          <w:marLeft w:val="288"/>
          <w:marRight w:val="0"/>
          <w:marTop w:val="120"/>
          <w:marBottom w:val="0"/>
          <w:divBdr>
            <w:top w:val="none" w:sz="0" w:space="0" w:color="auto"/>
            <w:left w:val="none" w:sz="0" w:space="0" w:color="auto"/>
            <w:bottom w:val="none" w:sz="0" w:space="0" w:color="auto"/>
            <w:right w:val="none" w:sz="0" w:space="0" w:color="auto"/>
          </w:divBdr>
        </w:div>
        <w:div w:id="1134446724">
          <w:marLeft w:val="288"/>
          <w:marRight w:val="0"/>
          <w:marTop w:val="120"/>
          <w:marBottom w:val="0"/>
          <w:divBdr>
            <w:top w:val="none" w:sz="0" w:space="0" w:color="auto"/>
            <w:left w:val="none" w:sz="0" w:space="0" w:color="auto"/>
            <w:bottom w:val="none" w:sz="0" w:space="0" w:color="auto"/>
            <w:right w:val="none" w:sz="0" w:space="0" w:color="auto"/>
          </w:divBdr>
        </w:div>
        <w:div w:id="1571766153">
          <w:marLeft w:val="288"/>
          <w:marRight w:val="0"/>
          <w:marTop w:val="120"/>
          <w:marBottom w:val="0"/>
          <w:divBdr>
            <w:top w:val="none" w:sz="0" w:space="0" w:color="auto"/>
            <w:left w:val="none" w:sz="0" w:space="0" w:color="auto"/>
            <w:bottom w:val="none" w:sz="0" w:space="0" w:color="auto"/>
            <w:right w:val="none" w:sz="0" w:space="0" w:color="auto"/>
          </w:divBdr>
        </w:div>
        <w:div w:id="1770929668">
          <w:marLeft w:val="288"/>
          <w:marRight w:val="0"/>
          <w:marTop w:val="120"/>
          <w:marBottom w:val="0"/>
          <w:divBdr>
            <w:top w:val="none" w:sz="0" w:space="0" w:color="auto"/>
            <w:left w:val="none" w:sz="0" w:space="0" w:color="auto"/>
            <w:bottom w:val="none" w:sz="0" w:space="0" w:color="auto"/>
            <w:right w:val="none" w:sz="0" w:space="0" w:color="auto"/>
          </w:divBdr>
        </w:div>
      </w:divsChild>
    </w:div>
    <w:div w:id="721372751">
      <w:bodyDiv w:val="1"/>
      <w:marLeft w:val="0"/>
      <w:marRight w:val="0"/>
      <w:marTop w:val="0"/>
      <w:marBottom w:val="0"/>
      <w:divBdr>
        <w:top w:val="none" w:sz="0" w:space="0" w:color="auto"/>
        <w:left w:val="none" w:sz="0" w:space="0" w:color="auto"/>
        <w:bottom w:val="none" w:sz="0" w:space="0" w:color="auto"/>
        <w:right w:val="none" w:sz="0" w:space="0" w:color="auto"/>
      </w:divBdr>
    </w:div>
    <w:div w:id="722751394">
      <w:bodyDiv w:val="1"/>
      <w:marLeft w:val="0"/>
      <w:marRight w:val="0"/>
      <w:marTop w:val="0"/>
      <w:marBottom w:val="0"/>
      <w:divBdr>
        <w:top w:val="none" w:sz="0" w:space="0" w:color="auto"/>
        <w:left w:val="none" w:sz="0" w:space="0" w:color="auto"/>
        <w:bottom w:val="none" w:sz="0" w:space="0" w:color="auto"/>
        <w:right w:val="none" w:sz="0" w:space="0" w:color="auto"/>
      </w:divBdr>
      <w:divsChild>
        <w:div w:id="1713920117">
          <w:marLeft w:val="288"/>
          <w:marRight w:val="0"/>
          <w:marTop w:val="240"/>
          <w:marBottom w:val="0"/>
          <w:divBdr>
            <w:top w:val="none" w:sz="0" w:space="0" w:color="auto"/>
            <w:left w:val="none" w:sz="0" w:space="0" w:color="auto"/>
            <w:bottom w:val="none" w:sz="0" w:space="0" w:color="auto"/>
            <w:right w:val="none" w:sz="0" w:space="0" w:color="auto"/>
          </w:divBdr>
        </w:div>
        <w:div w:id="158037111">
          <w:marLeft w:val="1080"/>
          <w:marRight w:val="0"/>
          <w:marTop w:val="50"/>
          <w:marBottom w:val="50"/>
          <w:divBdr>
            <w:top w:val="none" w:sz="0" w:space="0" w:color="auto"/>
            <w:left w:val="none" w:sz="0" w:space="0" w:color="auto"/>
            <w:bottom w:val="none" w:sz="0" w:space="0" w:color="auto"/>
            <w:right w:val="none" w:sz="0" w:space="0" w:color="auto"/>
          </w:divBdr>
        </w:div>
        <w:div w:id="1788157162">
          <w:marLeft w:val="1080"/>
          <w:marRight w:val="0"/>
          <w:marTop w:val="50"/>
          <w:marBottom w:val="50"/>
          <w:divBdr>
            <w:top w:val="none" w:sz="0" w:space="0" w:color="auto"/>
            <w:left w:val="none" w:sz="0" w:space="0" w:color="auto"/>
            <w:bottom w:val="none" w:sz="0" w:space="0" w:color="auto"/>
            <w:right w:val="none" w:sz="0" w:space="0" w:color="auto"/>
          </w:divBdr>
        </w:div>
        <w:div w:id="1700737759">
          <w:marLeft w:val="288"/>
          <w:marRight w:val="0"/>
          <w:marTop w:val="240"/>
          <w:marBottom w:val="0"/>
          <w:divBdr>
            <w:top w:val="none" w:sz="0" w:space="0" w:color="auto"/>
            <w:left w:val="none" w:sz="0" w:space="0" w:color="auto"/>
            <w:bottom w:val="none" w:sz="0" w:space="0" w:color="auto"/>
            <w:right w:val="none" w:sz="0" w:space="0" w:color="auto"/>
          </w:divBdr>
        </w:div>
      </w:divsChild>
    </w:div>
    <w:div w:id="764152569">
      <w:bodyDiv w:val="1"/>
      <w:marLeft w:val="0"/>
      <w:marRight w:val="0"/>
      <w:marTop w:val="0"/>
      <w:marBottom w:val="0"/>
      <w:divBdr>
        <w:top w:val="none" w:sz="0" w:space="0" w:color="auto"/>
        <w:left w:val="none" w:sz="0" w:space="0" w:color="auto"/>
        <w:bottom w:val="none" w:sz="0" w:space="0" w:color="auto"/>
        <w:right w:val="none" w:sz="0" w:space="0" w:color="auto"/>
      </w:divBdr>
      <w:divsChild>
        <w:div w:id="176310448">
          <w:marLeft w:val="446"/>
          <w:marRight w:val="0"/>
          <w:marTop w:val="120"/>
          <w:marBottom w:val="0"/>
          <w:divBdr>
            <w:top w:val="none" w:sz="0" w:space="0" w:color="auto"/>
            <w:left w:val="none" w:sz="0" w:space="0" w:color="auto"/>
            <w:bottom w:val="none" w:sz="0" w:space="0" w:color="auto"/>
            <w:right w:val="none" w:sz="0" w:space="0" w:color="auto"/>
          </w:divBdr>
        </w:div>
        <w:div w:id="376440529">
          <w:marLeft w:val="446"/>
          <w:marRight w:val="0"/>
          <w:marTop w:val="240"/>
          <w:marBottom w:val="0"/>
          <w:divBdr>
            <w:top w:val="none" w:sz="0" w:space="0" w:color="auto"/>
            <w:left w:val="none" w:sz="0" w:space="0" w:color="auto"/>
            <w:bottom w:val="none" w:sz="0" w:space="0" w:color="auto"/>
            <w:right w:val="none" w:sz="0" w:space="0" w:color="auto"/>
          </w:divBdr>
        </w:div>
        <w:div w:id="800460719">
          <w:marLeft w:val="547"/>
          <w:marRight w:val="0"/>
          <w:marTop w:val="240"/>
          <w:marBottom w:val="0"/>
          <w:divBdr>
            <w:top w:val="none" w:sz="0" w:space="0" w:color="auto"/>
            <w:left w:val="none" w:sz="0" w:space="0" w:color="auto"/>
            <w:bottom w:val="none" w:sz="0" w:space="0" w:color="auto"/>
            <w:right w:val="none" w:sz="0" w:space="0" w:color="auto"/>
          </w:divBdr>
        </w:div>
        <w:div w:id="1136878970">
          <w:marLeft w:val="446"/>
          <w:marRight w:val="0"/>
          <w:marTop w:val="120"/>
          <w:marBottom w:val="0"/>
          <w:divBdr>
            <w:top w:val="none" w:sz="0" w:space="0" w:color="auto"/>
            <w:left w:val="none" w:sz="0" w:space="0" w:color="auto"/>
            <w:bottom w:val="none" w:sz="0" w:space="0" w:color="auto"/>
            <w:right w:val="none" w:sz="0" w:space="0" w:color="auto"/>
          </w:divBdr>
        </w:div>
      </w:divsChild>
    </w:div>
    <w:div w:id="766772365">
      <w:bodyDiv w:val="1"/>
      <w:marLeft w:val="0"/>
      <w:marRight w:val="0"/>
      <w:marTop w:val="0"/>
      <w:marBottom w:val="0"/>
      <w:divBdr>
        <w:top w:val="none" w:sz="0" w:space="0" w:color="auto"/>
        <w:left w:val="none" w:sz="0" w:space="0" w:color="auto"/>
        <w:bottom w:val="none" w:sz="0" w:space="0" w:color="auto"/>
        <w:right w:val="none" w:sz="0" w:space="0" w:color="auto"/>
      </w:divBdr>
      <w:divsChild>
        <w:div w:id="430316434">
          <w:marLeft w:val="288"/>
          <w:marRight w:val="0"/>
          <w:marTop w:val="240"/>
          <w:marBottom w:val="0"/>
          <w:divBdr>
            <w:top w:val="none" w:sz="0" w:space="0" w:color="auto"/>
            <w:left w:val="none" w:sz="0" w:space="0" w:color="auto"/>
            <w:bottom w:val="none" w:sz="0" w:space="0" w:color="auto"/>
            <w:right w:val="none" w:sz="0" w:space="0" w:color="auto"/>
          </w:divBdr>
        </w:div>
        <w:div w:id="499076454">
          <w:marLeft w:val="288"/>
          <w:marRight w:val="0"/>
          <w:marTop w:val="240"/>
          <w:marBottom w:val="0"/>
          <w:divBdr>
            <w:top w:val="none" w:sz="0" w:space="0" w:color="auto"/>
            <w:left w:val="none" w:sz="0" w:space="0" w:color="auto"/>
            <w:bottom w:val="none" w:sz="0" w:space="0" w:color="auto"/>
            <w:right w:val="none" w:sz="0" w:space="0" w:color="auto"/>
          </w:divBdr>
        </w:div>
        <w:div w:id="1560555016">
          <w:marLeft w:val="288"/>
          <w:marRight w:val="0"/>
          <w:marTop w:val="240"/>
          <w:marBottom w:val="0"/>
          <w:divBdr>
            <w:top w:val="none" w:sz="0" w:space="0" w:color="auto"/>
            <w:left w:val="none" w:sz="0" w:space="0" w:color="auto"/>
            <w:bottom w:val="none" w:sz="0" w:space="0" w:color="auto"/>
            <w:right w:val="none" w:sz="0" w:space="0" w:color="auto"/>
          </w:divBdr>
        </w:div>
      </w:divsChild>
    </w:div>
    <w:div w:id="802431136">
      <w:bodyDiv w:val="1"/>
      <w:marLeft w:val="0"/>
      <w:marRight w:val="0"/>
      <w:marTop w:val="0"/>
      <w:marBottom w:val="0"/>
      <w:divBdr>
        <w:top w:val="none" w:sz="0" w:space="0" w:color="auto"/>
        <w:left w:val="none" w:sz="0" w:space="0" w:color="auto"/>
        <w:bottom w:val="none" w:sz="0" w:space="0" w:color="auto"/>
        <w:right w:val="none" w:sz="0" w:space="0" w:color="auto"/>
      </w:divBdr>
    </w:div>
    <w:div w:id="840970466">
      <w:bodyDiv w:val="1"/>
      <w:marLeft w:val="0"/>
      <w:marRight w:val="0"/>
      <w:marTop w:val="0"/>
      <w:marBottom w:val="0"/>
      <w:divBdr>
        <w:top w:val="none" w:sz="0" w:space="0" w:color="auto"/>
        <w:left w:val="none" w:sz="0" w:space="0" w:color="auto"/>
        <w:bottom w:val="none" w:sz="0" w:space="0" w:color="auto"/>
        <w:right w:val="none" w:sz="0" w:space="0" w:color="auto"/>
      </w:divBdr>
    </w:div>
    <w:div w:id="844511958">
      <w:bodyDiv w:val="1"/>
      <w:marLeft w:val="0"/>
      <w:marRight w:val="0"/>
      <w:marTop w:val="0"/>
      <w:marBottom w:val="0"/>
      <w:divBdr>
        <w:top w:val="none" w:sz="0" w:space="0" w:color="auto"/>
        <w:left w:val="none" w:sz="0" w:space="0" w:color="auto"/>
        <w:bottom w:val="none" w:sz="0" w:space="0" w:color="auto"/>
        <w:right w:val="none" w:sz="0" w:space="0" w:color="auto"/>
      </w:divBdr>
      <w:divsChild>
        <w:div w:id="120347345">
          <w:marLeft w:val="288"/>
          <w:marRight w:val="0"/>
          <w:marTop w:val="240"/>
          <w:marBottom w:val="0"/>
          <w:divBdr>
            <w:top w:val="none" w:sz="0" w:space="0" w:color="auto"/>
            <w:left w:val="none" w:sz="0" w:space="0" w:color="auto"/>
            <w:bottom w:val="none" w:sz="0" w:space="0" w:color="auto"/>
            <w:right w:val="none" w:sz="0" w:space="0" w:color="auto"/>
          </w:divBdr>
        </w:div>
      </w:divsChild>
    </w:div>
    <w:div w:id="846019819">
      <w:bodyDiv w:val="1"/>
      <w:marLeft w:val="0"/>
      <w:marRight w:val="0"/>
      <w:marTop w:val="0"/>
      <w:marBottom w:val="0"/>
      <w:divBdr>
        <w:top w:val="none" w:sz="0" w:space="0" w:color="auto"/>
        <w:left w:val="none" w:sz="0" w:space="0" w:color="auto"/>
        <w:bottom w:val="none" w:sz="0" w:space="0" w:color="auto"/>
        <w:right w:val="none" w:sz="0" w:space="0" w:color="auto"/>
      </w:divBdr>
    </w:div>
    <w:div w:id="855190755">
      <w:bodyDiv w:val="1"/>
      <w:marLeft w:val="0"/>
      <w:marRight w:val="0"/>
      <w:marTop w:val="0"/>
      <w:marBottom w:val="0"/>
      <w:divBdr>
        <w:top w:val="none" w:sz="0" w:space="0" w:color="auto"/>
        <w:left w:val="none" w:sz="0" w:space="0" w:color="auto"/>
        <w:bottom w:val="none" w:sz="0" w:space="0" w:color="auto"/>
        <w:right w:val="none" w:sz="0" w:space="0" w:color="auto"/>
      </w:divBdr>
    </w:div>
    <w:div w:id="864295154">
      <w:bodyDiv w:val="1"/>
      <w:marLeft w:val="0"/>
      <w:marRight w:val="0"/>
      <w:marTop w:val="0"/>
      <w:marBottom w:val="0"/>
      <w:divBdr>
        <w:top w:val="none" w:sz="0" w:space="0" w:color="auto"/>
        <w:left w:val="none" w:sz="0" w:space="0" w:color="auto"/>
        <w:bottom w:val="none" w:sz="0" w:space="0" w:color="auto"/>
        <w:right w:val="none" w:sz="0" w:space="0" w:color="auto"/>
      </w:divBdr>
      <w:divsChild>
        <w:div w:id="1759936355">
          <w:marLeft w:val="446"/>
          <w:marRight w:val="0"/>
          <w:marTop w:val="0"/>
          <w:marBottom w:val="0"/>
          <w:divBdr>
            <w:top w:val="none" w:sz="0" w:space="0" w:color="auto"/>
            <w:left w:val="none" w:sz="0" w:space="0" w:color="auto"/>
            <w:bottom w:val="none" w:sz="0" w:space="0" w:color="auto"/>
            <w:right w:val="none" w:sz="0" w:space="0" w:color="auto"/>
          </w:divBdr>
        </w:div>
      </w:divsChild>
    </w:div>
    <w:div w:id="914434584">
      <w:bodyDiv w:val="1"/>
      <w:marLeft w:val="0"/>
      <w:marRight w:val="0"/>
      <w:marTop w:val="0"/>
      <w:marBottom w:val="0"/>
      <w:divBdr>
        <w:top w:val="none" w:sz="0" w:space="0" w:color="auto"/>
        <w:left w:val="none" w:sz="0" w:space="0" w:color="auto"/>
        <w:bottom w:val="none" w:sz="0" w:space="0" w:color="auto"/>
        <w:right w:val="none" w:sz="0" w:space="0" w:color="auto"/>
      </w:divBdr>
      <w:divsChild>
        <w:div w:id="1481507715">
          <w:marLeft w:val="446"/>
          <w:marRight w:val="0"/>
          <w:marTop w:val="0"/>
          <w:marBottom w:val="0"/>
          <w:divBdr>
            <w:top w:val="none" w:sz="0" w:space="0" w:color="auto"/>
            <w:left w:val="none" w:sz="0" w:space="0" w:color="auto"/>
            <w:bottom w:val="none" w:sz="0" w:space="0" w:color="auto"/>
            <w:right w:val="none" w:sz="0" w:space="0" w:color="auto"/>
          </w:divBdr>
        </w:div>
      </w:divsChild>
    </w:div>
    <w:div w:id="920721452">
      <w:bodyDiv w:val="1"/>
      <w:marLeft w:val="0"/>
      <w:marRight w:val="0"/>
      <w:marTop w:val="0"/>
      <w:marBottom w:val="0"/>
      <w:divBdr>
        <w:top w:val="none" w:sz="0" w:space="0" w:color="auto"/>
        <w:left w:val="none" w:sz="0" w:space="0" w:color="auto"/>
        <w:bottom w:val="none" w:sz="0" w:space="0" w:color="auto"/>
        <w:right w:val="none" w:sz="0" w:space="0" w:color="auto"/>
      </w:divBdr>
    </w:div>
    <w:div w:id="959529553">
      <w:bodyDiv w:val="1"/>
      <w:marLeft w:val="0"/>
      <w:marRight w:val="0"/>
      <w:marTop w:val="0"/>
      <w:marBottom w:val="0"/>
      <w:divBdr>
        <w:top w:val="none" w:sz="0" w:space="0" w:color="auto"/>
        <w:left w:val="none" w:sz="0" w:space="0" w:color="auto"/>
        <w:bottom w:val="none" w:sz="0" w:space="0" w:color="auto"/>
        <w:right w:val="none" w:sz="0" w:space="0" w:color="auto"/>
      </w:divBdr>
      <w:divsChild>
        <w:div w:id="220019034">
          <w:marLeft w:val="446"/>
          <w:marRight w:val="0"/>
          <w:marTop w:val="86"/>
          <w:marBottom w:val="0"/>
          <w:divBdr>
            <w:top w:val="none" w:sz="0" w:space="0" w:color="auto"/>
            <w:left w:val="none" w:sz="0" w:space="0" w:color="auto"/>
            <w:bottom w:val="none" w:sz="0" w:space="0" w:color="auto"/>
            <w:right w:val="none" w:sz="0" w:space="0" w:color="auto"/>
          </w:divBdr>
        </w:div>
      </w:divsChild>
    </w:div>
    <w:div w:id="987319822">
      <w:bodyDiv w:val="1"/>
      <w:marLeft w:val="0"/>
      <w:marRight w:val="0"/>
      <w:marTop w:val="0"/>
      <w:marBottom w:val="0"/>
      <w:divBdr>
        <w:top w:val="none" w:sz="0" w:space="0" w:color="auto"/>
        <w:left w:val="none" w:sz="0" w:space="0" w:color="auto"/>
        <w:bottom w:val="none" w:sz="0" w:space="0" w:color="auto"/>
        <w:right w:val="none" w:sz="0" w:space="0" w:color="auto"/>
      </w:divBdr>
    </w:div>
    <w:div w:id="1007635145">
      <w:bodyDiv w:val="1"/>
      <w:marLeft w:val="0"/>
      <w:marRight w:val="0"/>
      <w:marTop w:val="0"/>
      <w:marBottom w:val="0"/>
      <w:divBdr>
        <w:top w:val="none" w:sz="0" w:space="0" w:color="auto"/>
        <w:left w:val="none" w:sz="0" w:space="0" w:color="auto"/>
        <w:bottom w:val="none" w:sz="0" w:space="0" w:color="auto"/>
        <w:right w:val="none" w:sz="0" w:space="0" w:color="auto"/>
      </w:divBdr>
    </w:div>
    <w:div w:id="1010989681">
      <w:bodyDiv w:val="1"/>
      <w:marLeft w:val="0"/>
      <w:marRight w:val="0"/>
      <w:marTop w:val="0"/>
      <w:marBottom w:val="0"/>
      <w:divBdr>
        <w:top w:val="none" w:sz="0" w:space="0" w:color="auto"/>
        <w:left w:val="none" w:sz="0" w:space="0" w:color="auto"/>
        <w:bottom w:val="none" w:sz="0" w:space="0" w:color="auto"/>
        <w:right w:val="none" w:sz="0" w:space="0" w:color="auto"/>
      </w:divBdr>
    </w:div>
    <w:div w:id="1023169717">
      <w:bodyDiv w:val="1"/>
      <w:marLeft w:val="0"/>
      <w:marRight w:val="0"/>
      <w:marTop w:val="0"/>
      <w:marBottom w:val="0"/>
      <w:divBdr>
        <w:top w:val="none" w:sz="0" w:space="0" w:color="auto"/>
        <w:left w:val="none" w:sz="0" w:space="0" w:color="auto"/>
        <w:bottom w:val="none" w:sz="0" w:space="0" w:color="auto"/>
        <w:right w:val="none" w:sz="0" w:space="0" w:color="auto"/>
      </w:divBdr>
    </w:div>
    <w:div w:id="1029768298">
      <w:bodyDiv w:val="1"/>
      <w:marLeft w:val="0"/>
      <w:marRight w:val="0"/>
      <w:marTop w:val="0"/>
      <w:marBottom w:val="0"/>
      <w:divBdr>
        <w:top w:val="none" w:sz="0" w:space="0" w:color="auto"/>
        <w:left w:val="none" w:sz="0" w:space="0" w:color="auto"/>
        <w:bottom w:val="none" w:sz="0" w:space="0" w:color="auto"/>
        <w:right w:val="none" w:sz="0" w:space="0" w:color="auto"/>
      </w:divBdr>
    </w:div>
    <w:div w:id="1061290819">
      <w:bodyDiv w:val="1"/>
      <w:marLeft w:val="0"/>
      <w:marRight w:val="0"/>
      <w:marTop w:val="0"/>
      <w:marBottom w:val="0"/>
      <w:divBdr>
        <w:top w:val="none" w:sz="0" w:space="0" w:color="auto"/>
        <w:left w:val="none" w:sz="0" w:space="0" w:color="auto"/>
        <w:bottom w:val="none" w:sz="0" w:space="0" w:color="auto"/>
        <w:right w:val="none" w:sz="0" w:space="0" w:color="auto"/>
      </w:divBdr>
    </w:div>
    <w:div w:id="1065025797">
      <w:bodyDiv w:val="1"/>
      <w:marLeft w:val="0"/>
      <w:marRight w:val="0"/>
      <w:marTop w:val="0"/>
      <w:marBottom w:val="0"/>
      <w:divBdr>
        <w:top w:val="none" w:sz="0" w:space="0" w:color="auto"/>
        <w:left w:val="none" w:sz="0" w:space="0" w:color="auto"/>
        <w:bottom w:val="none" w:sz="0" w:space="0" w:color="auto"/>
        <w:right w:val="none" w:sz="0" w:space="0" w:color="auto"/>
      </w:divBdr>
      <w:divsChild>
        <w:div w:id="851452912">
          <w:marLeft w:val="547"/>
          <w:marRight w:val="0"/>
          <w:marTop w:val="240"/>
          <w:marBottom w:val="0"/>
          <w:divBdr>
            <w:top w:val="none" w:sz="0" w:space="0" w:color="auto"/>
            <w:left w:val="none" w:sz="0" w:space="0" w:color="auto"/>
            <w:bottom w:val="none" w:sz="0" w:space="0" w:color="auto"/>
            <w:right w:val="none" w:sz="0" w:space="0" w:color="auto"/>
          </w:divBdr>
        </w:div>
        <w:div w:id="1324431569">
          <w:marLeft w:val="547"/>
          <w:marRight w:val="0"/>
          <w:marTop w:val="240"/>
          <w:marBottom w:val="0"/>
          <w:divBdr>
            <w:top w:val="none" w:sz="0" w:space="0" w:color="auto"/>
            <w:left w:val="none" w:sz="0" w:space="0" w:color="auto"/>
            <w:bottom w:val="none" w:sz="0" w:space="0" w:color="auto"/>
            <w:right w:val="none" w:sz="0" w:space="0" w:color="auto"/>
          </w:divBdr>
        </w:div>
        <w:div w:id="1338655265">
          <w:marLeft w:val="547"/>
          <w:marRight w:val="0"/>
          <w:marTop w:val="240"/>
          <w:marBottom w:val="0"/>
          <w:divBdr>
            <w:top w:val="none" w:sz="0" w:space="0" w:color="auto"/>
            <w:left w:val="none" w:sz="0" w:space="0" w:color="auto"/>
            <w:bottom w:val="none" w:sz="0" w:space="0" w:color="auto"/>
            <w:right w:val="none" w:sz="0" w:space="0" w:color="auto"/>
          </w:divBdr>
        </w:div>
        <w:div w:id="1928226039">
          <w:marLeft w:val="547"/>
          <w:marRight w:val="0"/>
          <w:marTop w:val="240"/>
          <w:marBottom w:val="0"/>
          <w:divBdr>
            <w:top w:val="none" w:sz="0" w:space="0" w:color="auto"/>
            <w:left w:val="none" w:sz="0" w:space="0" w:color="auto"/>
            <w:bottom w:val="none" w:sz="0" w:space="0" w:color="auto"/>
            <w:right w:val="none" w:sz="0" w:space="0" w:color="auto"/>
          </w:divBdr>
        </w:div>
      </w:divsChild>
    </w:div>
    <w:div w:id="1072898318">
      <w:bodyDiv w:val="1"/>
      <w:marLeft w:val="0"/>
      <w:marRight w:val="0"/>
      <w:marTop w:val="0"/>
      <w:marBottom w:val="0"/>
      <w:divBdr>
        <w:top w:val="none" w:sz="0" w:space="0" w:color="auto"/>
        <w:left w:val="none" w:sz="0" w:space="0" w:color="auto"/>
        <w:bottom w:val="none" w:sz="0" w:space="0" w:color="auto"/>
        <w:right w:val="none" w:sz="0" w:space="0" w:color="auto"/>
      </w:divBdr>
      <w:divsChild>
        <w:div w:id="848255750">
          <w:marLeft w:val="446"/>
          <w:marRight w:val="0"/>
          <w:marTop w:val="0"/>
          <w:marBottom w:val="0"/>
          <w:divBdr>
            <w:top w:val="none" w:sz="0" w:space="0" w:color="auto"/>
            <w:left w:val="none" w:sz="0" w:space="0" w:color="auto"/>
            <w:bottom w:val="none" w:sz="0" w:space="0" w:color="auto"/>
            <w:right w:val="none" w:sz="0" w:space="0" w:color="auto"/>
          </w:divBdr>
        </w:div>
        <w:div w:id="2057044797">
          <w:marLeft w:val="446"/>
          <w:marRight w:val="0"/>
          <w:marTop w:val="0"/>
          <w:marBottom w:val="0"/>
          <w:divBdr>
            <w:top w:val="none" w:sz="0" w:space="0" w:color="auto"/>
            <w:left w:val="none" w:sz="0" w:space="0" w:color="auto"/>
            <w:bottom w:val="none" w:sz="0" w:space="0" w:color="auto"/>
            <w:right w:val="none" w:sz="0" w:space="0" w:color="auto"/>
          </w:divBdr>
        </w:div>
      </w:divsChild>
    </w:div>
    <w:div w:id="1077702936">
      <w:bodyDiv w:val="1"/>
      <w:marLeft w:val="0"/>
      <w:marRight w:val="0"/>
      <w:marTop w:val="0"/>
      <w:marBottom w:val="0"/>
      <w:divBdr>
        <w:top w:val="none" w:sz="0" w:space="0" w:color="auto"/>
        <w:left w:val="none" w:sz="0" w:space="0" w:color="auto"/>
        <w:bottom w:val="none" w:sz="0" w:space="0" w:color="auto"/>
        <w:right w:val="none" w:sz="0" w:space="0" w:color="auto"/>
      </w:divBdr>
      <w:divsChild>
        <w:div w:id="581186542">
          <w:marLeft w:val="1080"/>
          <w:marRight w:val="0"/>
          <w:marTop w:val="50"/>
          <w:marBottom w:val="50"/>
          <w:divBdr>
            <w:top w:val="none" w:sz="0" w:space="0" w:color="auto"/>
            <w:left w:val="none" w:sz="0" w:space="0" w:color="auto"/>
            <w:bottom w:val="none" w:sz="0" w:space="0" w:color="auto"/>
            <w:right w:val="none" w:sz="0" w:space="0" w:color="auto"/>
          </w:divBdr>
        </w:div>
        <w:div w:id="1077745540">
          <w:marLeft w:val="288"/>
          <w:marRight w:val="0"/>
          <w:marTop w:val="240"/>
          <w:marBottom w:val="0"/>
          <w:divBdr>
            <w:top w:val="none" w:sz="0" w:space="0" w:color="auto"/>
            <w:left w:val="none" w:sz="0" w:space="0" w:color="auto"/>
            <w:bottom w:val="none" w:sz="0" w:space="0" w:color="auto"/>
            <w:right w:val="none" w:sz="0" w:space="0" w:color="auto"/>
          </w:divBdr>
        </w:div>
        <w:div w:id="1508904367">
          <w:marLeft w:val="1080"/>
          <w:marRight w:val="0"/>
          <w:marTop w:val="50"/>
          <w:marBottom w:val="50"/>
          <w:divBdr>
            <w:top w:val="none" w:sz="0" w:space="0" w:color="auto"/>
            <w:left w:val="none" w:sz="0" w:space="0" w:color="auto"/>
            <w:bottom w:val="none" w:sz="0" w:space="0" w:color="auto"/>
            <w:right w:val="none" w:sz="0" w:space="0" w:color="auto"/>
          </w:divBdr>
        </w:div>
        <w:div w:id="1872568067">
          <w:marLeft w:val="288"/>
          <w:marRight w:val="0"/>
          <w:marTop w:val="240"/>
          <w:marBottom w:val="0"/>
          <w:divBdr>
            <w:top w:val="none" w:sz="0" w:space="0" w:color="auto"/>
            <w:left w:val="none" w:sz="0" w:space="0" w:color="auto"/>
            <w:bottom w:val="none" w:sz="0" w:space="0" w:color="auto"/>
            <w:right w:val="none" w:sz="0" w:space="0" w:color="auto"/>
          </w:divBdr>
        </w:div>
        <w:div w:id="1998919669">
          <w:marLeft w:val="288"/>
          <w:marRight w:val="0"/>
          <w:marTop w:val="240"/>
          <w:marBottom w:val="0"/>
          <w:divBdr>
            <w:top w:val="none" w:sz="0" w:space="0" w:color="auto"/>
            <w:left w:val="none" w:sz="0" w:space="0" w:color="auto"/>
            <w:bottom w:val="none" w:sz="0" w:space="0" w:color="auto"/>
            <w:right w:val="none" w:sz="0" w:space="0" w:color="auto"/>
          </w:divBdr>
        </w:div>
      </w:divsChild>
    </w:div>
    <w:div w:id="1109155283">
      <w:bodyDiv w:val="1"/>
      <w:marLeft w:val="0"/>
      <w:marRight w:val="0"/>
      <w:marTop w:val="0"/>
      <w:marBottom w:val="0"/>
      <w:divBdr>
        <w:top w:val="none" w:sz="0" w:space="0" w:color="auto"/>
        <w:left w:val="none" w:sz="0" w:space="0" w:color="auto"/>
        <w:bottom w:val="none" w:sz="0" w:space="0" w:color="auto"/>
        <w:right w:val="none" w:sz="0" w:space="0" w:color="auto"/>
      </w:divBdr>
      <w:divsChild>
        <w:div w:id="168176858">
          <w:marLeft w:val="360"/>
          <w:marRight w:val="0"/>
          <w:marTop w:val="200"/>
          <w:marBottom w:val="0"/>
          <w:divBdr>
            <w:top w:val="none" w:sz="0" w:space="0" w:color="auto"/>
            <w:left w:val="none" w:sz="0" w:space="0" w:color="auto"/>
            <w:bottom w:val="none" w:sz="0" w:space="0" w:color="auto"/>
            <w:right w:val="none" w:sz="0" w:space="0" w:color="auto"/>
          </w:divBdr>
        </w:div>
        <w:div w:id="339234871">
          <w:marLeft w:val="360"/>
          <w:marRight w:val="0"/>
          <w:marTop w:val="200"/>
          <w:marBottom w:val="0"/>
          <w:divBdr>
            <w:top w:val="none" w:sz="0" w:space="0" w:color="auto"/>
            <w:left w:val="none" w:sz="0" w:space="0" w:color="auto"/>
            <w:bottom w:val="none" w:sz="0" w:space="0" w:color="auto"/>
            <w:right w:val="none" w:sz="0" w:space="0" w:color="auto"/>
          </w:divBdr>
        </w:div>
        <w:div w:id="455372916">
          <w:marLeft w:val="360"/>
          <w:marRight w:val="0"/>
          <w:marTop w:val="200"/>
          <w:marBottom w:val="0"/>
          <w:divBdr>
            <w:top w:val="none" w:sz="0" w:space="0" w:color="auto"/>
            <w:left w:val="none" w:sz="0" w:space="0" w:color="auto"/>
            <w:bottom w:val="none" w:sz="0" w:space="0" w:color="auto"/>
            <w:right w:val="none" w:sz="0" w:space="0" w:color="auto"/>
          </w:divBdr>
        </w:div>
        <w:div w:id="1214653064">
          <w:marLeft w:val="360"/>
          <w:marRight w:val="0"/>
          <w:marTop w:val="200"/>
          <w:marBottom w:val="0"/>
          <w:divBdr>
            <w:top w:val="none" w:sz="0" w:space="0" w:color="auto"/>
            <w:left w:val="none" w:sz="0" w:space="0" w:color="auto"/>
            <w:bottom w:val="none" w:sz="0" w:space="0" w:color="auto"/>
            <w:right w:val="none" w:sz="0" w:space="0" w:color="auto"/>
          </w:divBdr>
        </w:div>
        <w:div w:id="1881353741">
          <w:marLeft w:val="360"/>
          <w:marRight w:val="0"/>
          <w:marTop w:val="200"/>
          <w:marBottom w:val="0"/>
          <w:divBdr>
            <w:top w:val="none" w:sz="0" w:space="0" w:color="auto"/>
            <w:left w:val="none" w:sz="0" w:space="0" w:color="auto"/>
            <w:bottom w:val="none" w:sz="0" w:space="0" w:color="auto"/>
            <w:right w:val="none" w:sz="0" w:space="0" w:color="auto"/>
          </w:divBdr>
        </w:div>
      </w:divsChild>
    </w:div>
    <w:div w:id="1111389723">
      <w:bodyDiv w:val="1"/>
      <w:marLeft w:val="0"/>
      <w:marRight w:val="0"/>
      <w:marTop w:val="0"/>
      <w:marBottom w:val="0"/>
      <w:divBdr>
        <w:top w:val="none" w:sz="0" w:space="0" w:color="auto"/>
        <w:left w:val="none" w:sz="0" w:space="0" w:color="auto"/>
        <w:bottom w:val="none" w:sz="0" w:space="0" w:color="auto"/>
        <w:right w:val="none" w:sz="0" w:space="0" w:color="auto"/>
      </w:divBdr>
    </w:div>
    <w:div w:id="1129476049">
      <w:bodyDiv w:val="1"/>
      <w:marLeft w:val="0"/>
      <w:marRight w:val="0"/>
      <w:marTop w:val="0"/>
      <w:marBottom w:val="0"/>
      <w:divBdr>
        <w:top w:val="none" w:sz="0" w:space="0" w:color="auto"/>
        <w:left w:val="none" w:sz="0" w:space="0" w:color="auto"/>
        <w:bottom w:val="none" w:sz="0" w:space="0" w:color="auto"/>
        <w:right w:val="none" w:sz="0" w:space="0" w:color="auto"/>
      </w:divBdr>
    </w:div>
    <w:div w:id="1136991299">
      <w:bodyDiv w:val="1"/>
      <w:marLeft w:val="0"/>
      <w:marRight w:val="0"/>
      <w:marTop w:val="0"/>
      <w:marBottom w:val="0"/>
      <w:divBdr>
        <w:top w:val="none" w:sz="0" w:space="0" w:color="auto"/>
        <w:left w:val="none" w:sz="0" w:space="0" w:color="auto"/>
        <w:bottom w:val="none" w:sz="0" w:space="0" w:color="auto"/>
        <w:right w:val="none" w:sz="0" w:space="0" w:color="auto"/>
      </w:divBdr>
      <w:divsChild>
        <w:div w:id="543444266">
          <w:marLeft w:val="1080"/>
          <w:marRight w:val="0"/>
          <w:marTop w:val="50"/>
          <w:marBottom w:val="50"/>
          <w:divBdr>
            <w:top w:val="none" w:sz="0" w:space="0" w:color="auto"/>
            <w:left w:val="none" w:sz="0" w:space="0" w:color="auto"/>
            <w:bottom w:val="none" w:sz="0" w:space="0" w:color="auto"/>
            <w:right w:val="none" w:sz="0" w:space="0" w:color="auto"/>
          </w:divBdr>
        </w:div>
        <w:div w:id="830607377">
          <w:marLeft w:val="1080"/>
          <w:marRight w:val="0"/>
          <w:marTop w:val="50"/>
          <w:marBottom w:val="50"/>
          <w:divBdr>
            <w:top w:val="none" w:sz="0" w:space="0" w:color="auto"/>
            <w:left w:val="none" w:sz="0" w:space="0" w:color="auto"/>
            <w:bottom w:val="none" w:sz="0" w:space="0" w:color="auto"/>
            <w:right w:val="none" w:sz="0" w:space="0" w:color="auto"/>
          </w:divBdr>
        </w:div>
        <w:div w:id="1053967304">
          <w:marLeft w:val="1080"/>
          <w:marRight w:val="0"/>
          <w:marTop w:val="50"/>
          <w:marBottom w:val="50"/>
          <w:divBdr>
            <w:top w:val="none" w:sz="0" w:space="0" w:color="auto"/>
            <w:left w:val="none" w:sz="0" w:space="0" w:color="auto"/>
            <w:bottom w:val="none" w:sz="0" w:space="0" w:color="auto"/>
            <w:right w:val="none" w:sz="0" w:space="0" w:color="auto"/>
          </w:divBdr>
        </w:div>
        <w:div w:id="1159615631">
          <w:marLeft w:val="1080"/>
          <w:marRight w:val="0"/>
          <w:marTop w:val="50"/>
          <w:marBottom w:val="50"/>
          <w:divBdr>
            <w:top w:val="none" w:sz="0" w:space="0" w:color="auto"/>
            <w:left w:val="none" w:sz="0" w:space="0" w:color="auto"/>
            <w:bottom w:val="none" w:sz="0" w:space="0" w:color="auto"/>
            <w:right w:val="none" w:sz="0" w:space="0" w:color="auto"/>
          </w:divBdr>
        </w:div>
        <w:div w:id="1665743608">
          <w:marLeft w:val="288"/>
          <w:marRight w:val="0"/>
          <w:marTop w:val="240"/>
          <w:marBottom w:val="0"/>
          <w:divBdr>
            <w:top w:val="none" w:sz="0" w:space="0" w:color="auto"/>
            <w:left w:val="none" w:sz="0" w:space="0" w:color="auto"/>
            <w:bottom w:val="none" w:sz="0" w:space="0" w:color="auto"/>
            <w:right w:val="none" w:sz="0" w:space="0" w:color="auto"/>
          </w:divBdr>
        </w:div>
        <w:div w:id="1750073819">
          <w:marLeft w:val="288"/>
          <w:marRight w:val="0"/>
          <w:marTop w:val="240"/>
          <w:marBottom w:val="0"/>
          <w:divBdr>
            <w:top w:val="none" w:sz="0" w:space="0" w:color="auto"/>
            <w:left w:val="none" w:sz="0" w:space="0" w:color="auto"/>
            <w:bottom w:val="none" w:sz="0" w:space="0" w:color="auto"/>
            <w:right w:val="none" w:sz="0" w:space="0" w:color="auto"/>
          </w:divBdr>
        </w:div>
        <w:div w:id="1908301902">
          <w:marLeft w:val="1080"/>
          <w:marRight w:val="0"/>
          <w:marTop w:val="50"/>
          <w:marBottom w:val="50"/>
          <w:divBdr>
            <w:top w:val="none" w:sz="0" w:space="0" w:color="auto"/>
            <w:left w:val="none" w:sz="0" w:space="0" w:color="auto"/>
            <w:bottom w:val="none" w:sz="0" w:space="0" w:color="auto"/>
            <w:right w:val="none" w:sz="0" w:space="0" w:color="auto"/>
          </w:divBdr>
        </w:div>
      </w:divsChild>
    </w:div>
    <w:div w:id="1152482407">
      <w:bodyDiv w:val="1"/>
      <w:marLeft w:val="0"/>
      <w:marRight w:val="0"/>
      <w:marTop w:val="0"/>
      <w:marBottom w:val="0"/>
      <w:divBdr>
        <w:top w:val="none" w:sz="0" w:space="0" w:color="auto"/>
        <w:left w:val="none" w:sz="0" w:space="0" w:color="auto"/>
        <w:bottom w:val="none" w:sz="0" w:space="0" w:color="auto"/>
        <w:right w:val="none" w:sz="0" w:space="0" w:color="auto"/>
      </w:divBdr>
      <w:divsChild>
        <w:div w:id="194805327">
          <w:marLeft w:val="1800"/>
          <w:marRight w:val="0"/>
          <w:marTop w:val="50"/>
          <w:marBottom w:val="0"/>
          <w:divBdr>
            <w:top w:val="none" w:sz="0" w:space="0" w:color="auto"/>
            <w:left w:val="none" w:sz="0" w:space="0" w:color="auto"/>
            <w:bottom w:val="none" w:sz="0" w:space="0" w:color="auto"/>
            <w:right w:val="none" w:sz="0" w:space="0" w:color="auto"/>
          </w:divBdr>
        </w:div>
        <w:div w:id="201209667">
          <w:marLeft w:val="1800"/>
          <w:marRight w:val="0"/>
          <w:marTop w:val="50"/>
          <w:marBottom w:val="0"/>
          <w:divBdr>
            <w:top w:val="none" w:sz="0" w:space="0" w:color="auto"/>
            <w:left w:val="none" w:sz="0" w:space="0" w:color="auto"/>
            <w:bottom w:val="none" w:sz="0" w:space="0" w:color="auto"/>
            <w:right w:val="none" w:sz="0" w:space="0" w:color="auto"/>
          </w:divBdr>
        </w:div>
        <w:div w:id="814374676">
          <w:marLeft w:val="1800"/>
          <w:marRight w:val="0"/>
          <w:marTop w:val="50"/>
          <w:marBottom w:val="0"/>
          <w:divBdr>
            <w:top w:val="none" w:sz="0" w:space="0" w:color="auto"/>
            <w:left w:val="none" w:sz="0" w:space="0" w:color="auto"/>
            <w:bottom w:val="none" w:sz="0" w:space="0" w:color="auto"/>
            <w:right w:val="none" w:sz="0" w:space="0" w:color="auto"/>
          </w:divBdr>
        </w:div>
        <w:div w:id="869489832">
          <w:marLeft w:val="1080"/>
          <w:marRight w:val="0"/>
          <w:marTop w:val="50"/>
          <w:marBottom w:val="0"/>
          <w:divBdr>
            <w:top w:val="none" w:sz="0" w:space="0" w:color="auto"/>
            <w:left w:val="none" w:sz="0" w:space="0" w:color="auto"/>
            <w:bottom w:val="none" w:sz="0" w:space="0" w:color="auto"/>
            <w:right w:val="none" w:sz="0" w:space="0" w:color="auto"/>
          </w:divBdr>
        </w:div>
        <w:div w:id="898514489">
          <w:marLeft w:val="1080"/>
          <w:marRight w:val="0"/>
          <w:marTop w:val="50"/>
          <w:marBottom w:val="0"/>
          <w:divBdr>
            <w:top w:val="none" w:sz="0" w:space="0" w:color="auto"/>
            <w:left w:val="none" w:sz="0" w:space="0" w:color="auto"/>
            <w:bottom w:val="none" w:sz="0" w:space="0" w:color="auto"/>
            <w:right w:val="none" w:sz="0" w:space="0" w:color="auto"/>
          </w:divBdr>
        </w:div>
        <w:div w:id="1296522055">
          <w:marLeft w:val="1080"/>
          <w:marRight w:val="0"/>
          <w:marTop w:val="50"/>
          <w:marBottom w:val="0"/>
          <w:divBdr>
            <w:top w:val="none" w:sz="0" w:space="0" w:color="auto"/>
            <w:left w:val="none" w:sz="0" w:space="0" w:color="auto"/>
            <w:bottom w:val="none" w:sz="0" w:space="0" w:color="auto"/>
            <w:right w:val="none" w:sz="0" w:space="0" w:color="auto"/>
          </w:divBdr>
        </w:div>
        <w:div w:id="1471560549">
          <w:marLeft w:val="1800"/>
          <w:marRight w:val="0"/>
          <w:marTop w:val="50"/>
          <w:marBottom w:val="0"/>
          <w:divBdr>
            <w:top w:val="none" w:sz="0" w:space="0" w:color="auto"/>
            <w:left w:val="none" w:sz="0" w:space="0" w:color="auto"/>
            <w:bottom w:val="none" w:sz="0" w:space="0" w:color="auto"/>
            <w:right w:val="none" w:sz="0" w:space="0" w:color="auto"/>
          </w:divBdr>
        </w:div>
        <w:div w:id="1515414030">
          <w:marLeft w:val="288"/>
          <w:marRight w:val="0"/>
          <w:marTop w:val="240"/>
          <w:marBottom w:val="0"/>
          <w:divBdr>
            <w:top w:val="none" w:sz="0" w:space="0" w:color="auto"/>
            <w:left w:val="none" w:sz="0" w:space="0" w:color="auto"/>
            <w:bottom w:val="none" w:sz="0" w:space="0" w:color="auto"/>
            <w:right w:val="none" w:sz="0" w:space="0" w:color="auto"/>
          </w:divBdr>
        </w:div>
        <w:div w:id="1556895752">
          <w:marLeft w:val="1800"/>
          <w:marRight w:val="0"/>
          <w:marTop w:val="50"/>
          <w:marBottom w:val="0"/>
          <w:divBdr>
            <w:top w:val="none" w:sz="0" w:space="0" w:color="auto"/>
            <w:left w:val="none" w:sz="0" w:space="0" w:color="auto"/>
            <w:bottom w:val="none" w:sz="0" w:space="0" w:color="auto"/>
            <w:right w:val="none" w:sz="0" w:space="0" w:color="auto"/>
          </w:divBdr>
        </w:div>
        <w:div w:id="1997341842">
          <w:marLeft w:val="1800"/>
          <w:marRight w:val="0"/>
          <w:marTop w:val="50"/>
          <w:marBottom w:val="0"/>
          <w:divBdr>
            <w:top w:val="none" w:sz="0" w:space="0" w:color="auto"/>
            <w:left w:val="none" w:sz="0" w:space="0" w:color="auto"/>
            <w:bottom w:val="none" w:sz="0" w:space="0" w:color="auto"/>
            <w:right w:val="none" w:sz="0" w:space="0" w:color="auto"/>
          </w:divBdr>
        </w:div>
      </w:divsChild>
    </w:div>
    <w:div w:id="1187138413">
      <w:bodyDiv w:val="1"/>
      <w:marLeft w:val="0"/>
      <w:marRight w:val="0"/>
      <w:marTop w:val="0"/>
      <w:marBottom w:val="0"/>
      <w:divBdr>
        <w:top w:val="none" w:sz="0" w:space="0" w:color="auto"/>
        <w:left w:val="none" w:sz="0" w:space="0" w:color="auto"/>
        <w:bottom w:val="none" w:sz="0" w:space="0" w:color="auto"/>
        <w:right w:val="none" w:sz="0" w:space="0" w:color="auto"/>
      </w:divBdr>
    </w:div>
    <w:div w:id="1191992198">
      <w:bodyDiv w:val="1"/>
      <w:marLeft w:val="0"/>
      <w:marRight w:val="0"/>
      <w:marTop w:val="0"/>
      <w:marBottom w:val="0"/>
      <w:divBdr>
        <w:top w:val="none" w:sz="0" w:space="0" w:color="auto"/>
        <w:left w:val="none" w:sz="0" w:space="0" w:color="auto"/>
        <w:bottom w:val="none" w:sz="0" w:space="0" w:color="auto"/>
        <w:right w:val="none" w:sz="0" w:space="0" w:color="auto"/>
      </w:divBdr>
      <w:divsChild>
        <w:div w:id="521357262">
          <w:marLeft w:val="288"/>
          <w:marRight w:val="0"/>
          <w:marTop w:val="240"/>
          <w:marBottom w:val="0"/>
          <w:divBdr>
            <w:top w:val="none" w:sz="0" w:space="0" w:color="auto"/>
            <w:left w:val="none" w:sz="0" w:space="0" w:color="auto"/>
            <w:bottom w:val="none" w:sz="0" w:space="0" w:color="auto"/>
            <w:right w:val="none" w:sz="0" w:space="0" w:color="auto"/>
          </w:divBdr>
        </w:div>
      </w:divsChild>
    </w:div>
    <w:div w:id="1194811068">
      <w:bodyDiv w:val="1"/>
      <w:marLeft w:val="0"/>
      <w:marRight w:val="0"/>
      <w:marTop w:val="0"/>
      <w:marBottom w:val="0"/>
      <w:divBdr>
        <w:top w:val="none" w:sz="0" w:space="0" w:color="auto"/>
        <w:left w:val="none" w:sz="0" w:space="0" w:color="auto"/>
        <w:bottom w:val="none" w:sz="0" w:space="0" w:color="auto"/>
        <w:right w:val="none" w:sz="0" w:space="0" w:color="auto"/>
      </w:divBdr>
    </w:div>
    <w:div w:id="1202278535">
      <w:bodyDiv w:val="1"/>
      <w:marLeft w:val="0"/>
      <w:marRight w:val="0"/>
      <w:marTop w:val="0"/>
      <w:marBottom w:val="0"/>
      <w:divBdr>
        <w:top w:val="none" w:sz="0" w:space="0" w:color="auto"/>
        <w:left w:val="none" w:sz="0" w:space="0" w:color="auto"/>
        <w:bottom w:val="none" w:sz="0" w:space="0" w:color="auto"/>
        <w:right w:val="none" w:sz="0" w:space="0" w:color="auto"/>
      </w:divBdr>
      <w:divsChild>
        <w:div w:id="773402016">
          <w:marLeft w:val="288"/>
          <w:marRight w:val="0"/>
          <w:marTop w:val="120"/>
          <w:marBottom w:val="0"/>
          <w:divBdr>
            <w:top w:val="none" w:sz="0" w:space="0" w:color="auto"/>
            <w:left w:val="none" w:sz="0" w:space="0" w:color="auto"/>
            <w:bottom w:val="none" w:sz="0" w:space="0" w:color="auto"/>
            <w:right w:val="none" w:sz="0" w:space="0" w:color="auto"/>
          </w:divBdr>
        </w:div>
        <w:div w:id="1066419342">
          <w:marLeft w:val="288"/>
          <w:marRight w:val="0"/>
          <w:marTop w:val="120"/>
          <w:marBottom w:val="0"/>
          <w:divBdr>
            <w:top w:val="none" w:sz="0" w:space="0" w:color="auto"/>
            <w:left w:val="none" w:sz="0" w:space="0" w:color="auto"/>
            <w:bottom w:val="none" w:sz="0" w:space="0" w:color="auto"/>
            <w:right w:val="none" w:sz="0" w:space="0" w:color="auto"/>
          </w:divBdr>
        </w:div>
        <w:div w:id="1179540858">
          <w:marLeft w:val="288"/>
          <w:marRight w:val="0"/>
          <w:marTop w:val="120"/>
          <w:marBottom w:val="0"/>
          <w:divBdr>
            <w:top w:val="none" w:sz="0" w:space="0" w:color="auto"/>
            <w:left w:val="none" w:sz="0" w:space="0" w:color="auto"/>
            <w:bottom w:val="none" w:sz="0" w:space="0" w:color="auto"/>
            <w:right w:val="none" w:sz="0" w:space="0" w:color="auto"/>
          </w:divBdr>
        </w:div>
        <w:div w:id="1228610904">
          <w:marLeft w:val="288"/>
          <w:marRight w:val="0"/>
          <w:marTop w:val="120"/>
          <w:marBottom w:val="0"/>
          <w:divBdr>
            <w:top w:val="none" w:sz="0" w:space="0" w:color="auto"/>
            <w:left w:val="none" w:sz="0" w:space="0" w:color="auto"/>
            <w:bottom w:val="none" w:sz="0" w:space="0" w:color="auto"/>
            <w:right w:val="none" w:sz="0" w:space="0" w:color="auto"/>
          </w:divBdr>
        </w:div>
      </w:divsChild>
    </w:div>
    <w:div w:id="1216697168">
      <w:bodyDiv w:val="1"/>
      <w:marLeft w:val="0"/>
      <w:marRight w:val="0"/>
      <w:marTop w:val="0"/>
      <w:marBottom w:val="0"/>
      <w:divBdr>
        <w:top w:val="none" w:sz="0" w:space="0" w:color="auto"/>
        <w:left w:val="none" w:sz="0" w:space="0" w:color="auto"/>
        <w:bottom w:val="none" w:sz="0" w:space="0" w:color="auto"/>
        <w:right w:val="none" w:sz="0" w:space="0" w:color="auto"/>
      </w:divBdr>
    </w:div>
    <w:div w:id="1224411377">
      <w:bodyDiv w:val="1"/>
      <w:marLeft w:val="0"/>
      <w:marRight w:val="0"/>
      <w:marTop w:val="0"/>
      <w:marBottom w:val="0"/>
      <w:divBdr>
        <w:top w:val="none" w:sz="0" w:space="0" w:color="auto"/>
        <w:left w:val="none" w:sz="0" w:space="0" w:color="auto"/>
        <w:bottom w:val="none" w:sz="0" w:space="0" w:color="auto"/>
        <w:right w:val="none" w:sz="0" w:space="0" w:color="auto"/>
      </w:divBdr>
    </w:div>
    <w:div w:id="1246066452">
      <w:bodyDiv w:val="1"/>
      <w:marLeft w:val="0"/>
      <w:marRight w:val="0"/>
      <w:marTop w:val="0"/>
      <w:marBottom w:val="0"/>
      <w:divBdr>
        <w:top w:val="none" w:sz="0" w:space="0" w:color="auto"/>
        <w:left w:val="none" w:sz="0" w:space="0" w:color="auto"/>
        <w:bottom w:val="none" w:sz="0" w:space="0" w:color="auto"/>
        <w:right w:val="none" w:sz="0" w:space="0" w:color="auto"/>
      </w:divBdr>
      <w:divsChild>
        <w:div w:id="230504600">
          <w:marLeft w:val="1080"/>
          <w:marRight w:val="0"/>
          <w:marTop w:val="50"/>
          <w:marBottom w:val="50"/>
          <w:divBdr>
            <w:top w:val="none" w:sz="0" w:space="0" w:color="auto"/>
            <w:left w:val="none" w:sz="0" w:space="0" w:color="auto"/>
            <w:bottom w:val="none" w:sz="0" w:space="0" w:color="auto"/>
            <w:right w:val="none" w:sz="0" w:space="0" w:color="auto"/>
          </w:divBdr>
        </w:div>
        <w:div w:id="335376957">
          <w:marLeft w:val="1080"/>
          <w:marRight w:val="0"/>
          <w:marTop w:val="50"/>
          <w:marBottom w:val="50"/>
          <w:divBdr>
            <w:top w:val="none" w:sz="0" w:space="0" w:color="auto"/>
            <w:left w:val="none" w:sz="0" w:space="0" w:color="auto"/>
            <w:bottom w:val="none" w:sz="0" w:space="0" w:color="auto"/>
            <w:right w:val="none" w:sz="0" w:space="0" w:color="auto"/>
          </w:divBdr>
        </w:div>
        <w:div w:id="626008902">
          <w:marLeft w:val="288"/>
          <w:marRight w:val="0"/>
          <w:marTop w:val="240"/>
          <w:marBottom w:val="0"/>
          <w:divBdr>
            <w:top w:val="none" w:sz="0" w:space="0" w:color="auto"/>
            <w:left w:val="none" w:sz="0" w:space="0" w:color="auto"/>
            <w:bottom w:val="none" w:sz="0" w:space="0" w:color="auto"/>
            <w:right w:val="none" w:sz="0" w:space="0" w:color="auto"/>
          </w:divBdr>
        </w:div>
        <w:div w:id="932518920">
          <w:marLeft w:val="1800"/>
          <w:marRight w:val="0"/>
          <w:marTop w:val="50"/>
          <w:marBottom w:val="50"/>
          <w:divBdr>
            <w:top w:val="none" w:sz="0" w:space="0" w:color="auto"/>
            <w:left w:val="none" w:sz="0" w:space="0" w:color="auto"/>
            <w:bottom w:val="none" w:sz="0" w:space="0" w:color="auto"/>
            <w:right w:val="none" w:sz="0" w:space="0" w:color="auto"/>
          </w:divBdr>
        </w:div>
        <w:div w:id="1089152976">
          <w:marLeft w:val="1800"/>
          <w:marRight w:val="0"/>
          <w:marTop w:val="50"/>
          <w:marBottom w:val="50"/>
          <w:divBdr>
            <w:top w:val="none" w:sz="0" w:space="0" w:color="auto"/>
            <w:left w:val="none" w:sz="0" w:space="0" w:color="auto"/>
            <w:bottom w:val="none" w:sz="0" w:space="0" w:color="auto"/>
            <w:right w:val="none" w:sz="0" w:space="0" w:color="auto"/>
          </w:divBdr>
        </w:div>
        <w:div w:id="1247888036">
          <w:marLeft w:val="1080"/>
          <w:marRight w:val="0"/>
          <w:marTop w:val="50"/>
          <w:marBottom w:val="50"/>
          <w:divBdr>
            <w:top w:val="none" w:sz="0" w:space="0" w:color="auto"/>
            <w:left w:val="none" w:sz="0" w:space="0" w:color="auto"/>
            <w:bottom w:val="none" w:sz="0" w:space="0" w:color="auto"/>
            <w:right w:val="none" w:sz="0" w:space="0" w:color="auto"/>
          </w:divBdr>
        </w:div>
        <w:div w:id="1332291491">
          <w:marLeft w:val="1800"/>
          <w:marRight w:val="0"/>
          <w:marTop w:val="50"/>
          <w:marBottom w:val="50"/>
          <w:divBdr>
            <w:top w:val="none" w:sz="0" w:space="0" w:color="auto"/>
            <w:left w:val="none" w:sz="0" w:space="0" w:color="auto"/>
            <w:bottom w:val="none" w:sz="0" w:space="0" w:color="auto"/>
            <w:right w:val="none" w:sz="0" w:space="0" w:color="auto"/>
          </w:divBdr>
        </w:div>
        <w:div w:id="1486781984">
          <w:marLeft w:val="1800"/>
          <w:marRight w:val="0"/>
          <w:marTop w:val="50"/>
          <w:marBottom w:val="50"/>
          <w:divBdr>
            <w:top w:val="none" w:sz="0" w:space="0" w:color="auto"/>
            <w:left w:val="none" w:sz="0" w:space="0" w:color="auto"/>
            <w:bottom w:val="none" w:sz="0" w:space="0" w:color="auto"/>
            <w:right w:val="none" w:sz="0" w:space="0" w:color="auto"/>
          </w:divBdr>
        </w:div>
        <w:div w:id="1631202645">
          <w:marLeft w:val="1800"/>
          <w:marRight w:val="0"/>
          <w:marTop w:val="50"/>
          <w:marBottom w:val="50"/>
          <w:divBdr>
            <w:top w:val="none" w:sz="0" w:space="0" w:color="auto"/>
            <w:left w:val="none" w:sz="0" w:space="0" w:color="auto"/>
            <w:bottom w:val="none" w:sz="0" w:space="0" w:color="auto"/>
            <w:right w:val="none" w:sz="0" w:space="0" w:color="auto"/>
          </w:divBdr>
        </w:div>
        <w:div w:id="1764258519">
          <w:marLeft w:val="1800"/>
          <w:marRight w:val="0"/>
          <w:marTop w:val="50"/>
          <w:marBottom w:val="50"/>
          <w:divBdr>
            <w:top w:val="none" w:sz="0" w:space="0" w:color="auto"/>
            <w:left w:val="none" w:sz="0" w:space="0" w:color="auto"/>
            <w:bottom w:val="none" w:sz="0" w:space="0" w:color="auto"/>
            <w:right w:val="none" w:sz="0" w:space="0" w:color="auto"/>
          </w:divBdr>
        </w:div>
        <w:div w:id="2054885200">
          <w:marLeft w:val="288"/>
          <w:marRight w:val="0"/>
          <w:marTop w:val="120"/>
          <w:marBottom w:val="0"/>
          <w:divBdr>
            <w:top w:val="none" w:sz="0" w:space="0" w:color="auto"/>
            <w:left w:val="none" w:sz="0" w:space="0" w:color="auto"/>
            <w:bottom w:val="none" w:sz="0" w:space="0" w:color="auto"/>
            <w:right w:val="none" w:sz="0" w:space="0" w:color="auto"/>
          </w:divBdr>
        </w:div>
        <w:div w:id="2058893863">
          <w:marLeft w:val="1080"/>
          <w:marRight w:val="0"/>
          <w:marTop w:val="50"/>
          <w:marBottom w:val="50"/>
          <w:divBdr>
            <w:top w:val="none" w:sz="0" w:space="0" w:color="auto"/>
            <w:left w:val="none" w:sz="0" w:space="0" w:color="auto"/>
            <w:bottom w:val="none" w:sz="0" w:space="0" w:color="auto"/>
            <w:right w:val="none" w:sz="0" w:space="0" w:color="auto"/>
          </w:divBdr>
        </w:div>
      </w:divsChild>
    </w:div>
    <w:div w:id="1250194058">
      <w:bodyDiv w:val="1"/>
      <w:marLeft w:val="0"/>
      <w:marRight w:val="0"/>
      <w:marTop w:val="0"/>
      <w:marBottom w:val="0"/>
      <w:divBdr>
        <w:top w:val="none" w:sz="0" w:space="0" w:color="auto"/>
        <w:left w:val="none" w:sz="0" w:space="0" w:color="auto"/>
        <w:bottom w:val="none" w:sz="0" w:space="0" w:color="auto"/>
        <w:right w:val="none" w:sz="0" w:space="0" w:color="auto"/>
      </w:divBdr>
      <w:divsChild>
        <w:div w:id="716970374">
          <w:marLeft w:val="288"/>
          <w:marRight w:val="0"/>
          <w:marTop w:val="240"/>
          <w:marBottom w:val="0"/>
          <w:divBdr>
            <w:top w:val="none" w:sz="0" w:space="0" w:color="auto"/>
            <w:left w:val="none" w:sz="0" w:space="0" w:color="auto"/>
            <w:bottom w:val="none" w:sz="0" w:space="0" w:color="auto"/>
            <w:right w:val="none" w:sz="0" w:space="0" w:color="auto"/>
          </w:divBdr>
        </w:div>
      </w:divsChild>
    </w:div>
    <w:div w:id="1251306048">
      <w:bodyDiv w:val="1"/>
      <w:marLeft w:val="0"/>
      <w:marRight w:val="0"/>
      <w:marTop w:val="0"/>
      <w:marBottom w:val="0"/>
      <w:divBdr>
        <w:top w:val="none" w:sz="0" w:space="0" w:color="auto"/>
        <w:left w:val="none" w:sz="0" w:space="0" w:color="auto"/>
        <w:bottom w:val="none" w:sz="0" w:space="0" w:color="auto"/>
        <w:right w:val="none" w:sz="0" w:space="0" w:color="auto"/>
      </w:divBdr>
      <w:divsChild>
        <w:div w:id="160704781">
          <w:marLeft w:val="288"/>
          <w:marRight w:val="0"/>
          <w:marTop w:val="240"/>
          <w:marBottom w:val="0"/>
          <w:divBdr>
            <w:top w:val="none" w:sz="0" w:space="0" w:color="auto"/>
            <w:left w:val="none" w:sz="0" w:space="0" w:color="auto"/>
            <w:bottom w:val="none" w:sz="0" w:space="0" w:color="auto"/>
            <w:right w:val="none" w:sz="0" w:space="0" w:color="auto"/>
          </w:divBdr>
        </w:div>
        <w:div w:id="511771173">
          <w:marLeft w:val="288"/>
          <w:marRight w:val="0"/>
          <w:marTop w:val="240"/>
          <w:marBottom w:val="0"/>
          <w:divBdr>
            <w:top w:val="none" w:sz="0" w:space="0" w:color="auto"/>
            <w:left w:val="none" w:sz="0" w:space="0" w:color="auto"/>
            <w:bottom w:val="none" w:sz="0" w:space="0" w:color="auto"/>
            <w:right w:val="none" w:sz="0" w:space="0" w:color="auto"/>
          </w:divBdr>
        </w:div>
        <w:div w:id="598757301">
          <w:marLeft w:val="1080"/>
          <w:marRight w:val="0"/>
          <w:marTop w:val="50"/>
          <w:marBottom w:val="50"/>
          <w:divBdr>
            <w:top w:val="none" w:sz="0" w:space="0" w:color="auto"/>
            <w:left w:val="none" w:sz="0" w:space="0" w:color="auto"/>
            <w:bottom w:val="none" w:sz="0" w:space="0" w:color="auto"/>
            <w:right w:val="none" w:sz="0" w:space="0" w:color="auto"/>
          </w:divBdr>
        </w:div>
        <w:div w:id="1072892883">
          <w:marLeft w:val="1080"/>
          <w:marRight w:val="0"/>
          <w:marTop w:val="50"/>
          <w:marBottom w:val="50"/>
          <w:divBdr>
            <w:top w:val="none" w:sz="0" w:space="0" w:color="auto"/>
            <w:left w:val="none" w:sz="0" w:space="0" w:color="auto"/>
            <w:bottom w:val="none" w:sz="0" w:space="0" w:color="auto"/>
            <w:right w:val="none" w:sz="0" w:space="0" w:color="auto"/>
          </w:divBdr>
        </w:div>
        <w:div w:id="1993486706">
          <w:marLeft w:val="1080"/>
          <w:marRight w:val="0"/>
          <w:marTop w:val="50"/>
          <w:marBottom w:val="50"/>
          <w:divBdr>
            <w:top w:val="none" w:sz="0" w:space="0" w:color="auto"/>
            <w:left w:val="none" w:sz="0" w:space="0" w:color="auto"/>
            <w:bottom w:val="none" w:sz="0" w:space="0" w:color="auto"/>
            <w:right w:val="none" w:sz="0" w:space="0" w:color="auto"/>
          </w:divBdr>
        </w:div>
        <w:div w:id="2055040448">
          <w:marLeft w:val="288"/>
          <w:marRight w:val="0"/>
          <w:marTop w:val="240"/>
          <w:marBottom w:val="0"/>
          <w:divBdr>
            <w:top w:val="none" w:sz="0" w:space="0" w:color="auto"/>
            <w:left w:val="none" w:sz="0" w:space="0" w:color="auto"/>
            <w:bottom w:val="none" w:sz="0" w:space="0" w:color="auto"/>
            <w:right w:val="none" w:sz="0" w:space="0" w:color="auto"/>
          </w:divBdr>
        </w:div>
        <w:div w:id="2133205965">
          <w:marLeft w:val="288"/>
          <w:marRight w:val="0"/>
          <w:marTop w:val="240"/>
          <w:marBottom w:val="0"/>
          <w:divBdr>
            <w:top w:val="none" w:sz="0" w:space="0" w:color="auto"/>
            <w:left w:val="none" w:sz="0" w:space="0" w:color="auto"/>
            <w:bottom w:val="none" w:sz="0" w:space="0" w:color="auto"/>
            <w:right w:val="none" w:sz="0" w:space="0" w:color="auto"/>
          </w:divBdr>
        </w:div>
      </w:divsChild>
    </w:div>
    <w:div w:id="1289047908">
      <w:bodyDiv w:val="1"/>
      <w:marLeft w:val="0"/>
      <w:marRight w:val="0"/>
      <w:marTop w:val="0"/>
      <w:marBottom w:val="0"/>
      <w:divBdr>
        <w:top w:val="none" w:sz="0" w:space="0" w:color="auto"/>
        <w:left w:val="none" w:sz="0" w:space="0" w:color="auto"/>
        <w:bottom w:val="none" w:sz="0" w:space="0" w:color="auto"/>
        <w:right w:val="none" w:sz="0" w:space="0" w:color="auto"/>
      </w:divBdr>
      <w:divsChild>
        <w:div w:id="373846690">
          <w:marLeft w:val="288"/>
          <w:marRight w:val="0"/>
          <w:marTop w:val="240"/>
          <w:marBottom w:val="0"/>
          <w:divBdr>
            <w:top w:val="none" w:sz="0" w:space="0" w:color="auto"/>
            <w:left w:val="none" w:sz="0" w:space="0" w:color="auto"/>
            <w:bottom w:val="none" w:sz="0" w:space="0" w:color="auto"/>
            <w:right w:val="none" w:sz="0" w:space="0" w:color="auto"/>
          </w:divBdr>
        </w:div>
        <w:div w:id="473646291">
          <w:marLeft w:val="1080"/>
          <w:marRight w:val="0"/>
          <w:marTop w:val="50"/>
          <w:marBottom w:val="50"/>
          <w:divBdr>
            <w:top w:val="none" w:sz="0" w:space="0" w:color="auto"/>
            <w:left w:val="none" w:sz="0" w:space="0" w:color="auto"/>
            <w:bottom w:val="none" w:sz="0" w:space="0" w:color="auto"/>
            <w:right w:val="none" w:sz="0" w:space="0" w:color="auto"/>
          </w:divBdr>
        </w:div>
        <w:div w:id="879972604">
          <w:marLeft w:val="288"/>
          <w:marRight w:val="0"/>
          <w:marTop w:val="240"/>
          <w:marBottom w:val="0"/>
          <w:divBdr>
            <w:top w:val="none" w:sz="0" w:space="0" w:color="auto"/>
            <w:left w:val="none" w:sz="0" w:space="0" w:color="auto"/>
            <w:bottom w:val="none" w:sz="0" w:space="0" w:color="auto"/>
            <w:right w:val="none" w:sz="0" w:space="0" w:color="auto"/>
          </w:divBdr>
        </w:div>
        <w:div w:id="1375695328">
          <w:marLeft w:val="1080"/>
          <w:marRight w:val="0"/>
          <w:marTop w:val="50"/>
          <w:marBottom w:val="50"/>
          <w:divBdr>
            <w:top w:val="none" w:sz="0" w:space="0" w:color="auto"/>
            <w:left w:val="none" w:sz="0" w:space="0" w:color="auto"/>
            <w:bottom w:val="none" w:sz="0" w:space="0" w:color="auto"/>
            <w:right w:val="none" w:sz="0" w:space="0" w:color="auto"/>
          </w:divBdr>
        </w:div>
        <w:div w:id="1891376900">
          <w:marLeft w:val="1080"/>
          <w:marRight w:val="0"/>
          <w:marTop w:val="50"/>
          <w:marBottom w:val="50"/>
          <w:divBdr>
            <w:top w:val="none" w:sz="0" w:space="0" w:color="auto"/>
            <w:left w:val="none" w:sz="0" w:space="0" w:color="auto"/>
            <w:bottom w:val="none" w:sz="0" w:space="0" w:color="auto"/>
            <w:right w:val="none" w:sz="0" w:space="0" w:color="auto"/>
          </w:divBdr>
        </w:div>
        <w:div w:id="1897666649">
          <w:marLeft w:val="288"/>
          <w:marRight w:val="0"/>
          <w:marTop w:val="240"/>
          <w:marBottom w:val="0"/>
          <w:divBdr>
            <w:top w:val="none" w:sz="0" w:space="0" w:color="auto"/>
            <w:left w:val="none" w:sz="0" w:space="0" w:color="auto"/>
            <w:bottom w:val="none" w:sz="0" w:space="0" w:color="auto"/>
            <w:right w:val="none" w:sz="0" w:space="0" w:color="auto"/>
          </w:divBdr>
        </w:div>
      </w:divsChild>
    </w:div>
    <w:div w:id="1321428027">
      <w:bodyDiv w:val="1"/>
      <w:marLeft w:val="0"/>
      <w:marRight w:val="0"/>
      <w:marTop w:val="0"/>
      <w:marBottom w:val="0"/>
      <w:divBdr>
        <w:top w:val="none" w:sz="0" w:space="0" w:color="auto"/>
        <w:left w:val="none" w:sz="0" w:space="0" w:color="auto"/>
        <w:bottom w:val="none" w:sz="0" w:space="0" w:color="auto"/>
        <w:right w:val="none" w:sz="0" w:space="0" w:color="auto"/>
      </w:divBdr>
    </w:div>
    <w:div w:id="1333414932">
      <w:bodyDiv w:val="1"/>
      <w:marLeft w:val="0"/>
      <w:marRight w:val="0"/>
      <w:marTop w:val="0"/>
      <w:marBottom w:val="0"/>
      <w:divBdr>
        <w:top w:val="none" w:sz="0" w:space="0" w:color="auto"/>
        <w:left w:val="none" w:sz="0" w:space="0" w:color="auto"/>
        <w:bottom w:val="none" w:sz="0" w:space="0" w:color="auto"/>
        <w:right w:val="none" w:sz="0" w:space="0" w:color="auto"/>
      </w:divBdr>
    </w:div>
    <w:div w:id="1345016858">
      <w:bodyDiv w:val="1"/>
      <w:marLeft w:val="0"/>
      <w:marRight w:val="0"/>
      <w:marTop w:val="0"/>
      <w:marBottom w:val="0"/>
      <w:divBdr>
        <w:top w:val="none" w:sz="0" w:space="0" w:color="auto"/>
        <w:left w:val="none" w:sz="0" w:space="0" w:color="auto"/>
        <w:bottom w:val="none" w:sz="0" w:space="0" w:color="auto"/>
        <w:right w:val="none" w:sz="0" w:space="0" w:color="auto"/>
      </w:divBdr>
      <w:divsChild>
        <w:div w:id="7755139">
          <w:marLeft w:val="288"/>
          <w:marRight w:val="0"/>
          <w:marTop w:val="240"/>
          <w:marBottom w:val="0"/>
          <w:divBdr>
            <w:top w:val="none" w:sz="0" w:space="0" w:color="auto"/>
            <w:left w:val="none" w:sz="0" w:space="0" w:color="auto"/>
            <w:bottom w:val="none" w:sz="0" w:space="0" w:color="auto"/>
            <w:right w:val="none" w:sz="0" w:space="0" w:color="auto"/>
          </w:divBdr>
        </w:div>
        <w:div w:id="156463694">
          <w:marLeft w:val="288"/>
          <w:marRight w:val="0"/>
          <w:marTop w:val="240"/>
          <w:marBottom w:val="0"/>
          <w:divBdr>
            <w:top w:val="none" w:sz="0" w:space="0" w:color="auto"/>
            <w:left w:val="none" w:sz="0" w:space="0" w:color="auto"/>
            <w:bottom w:val="none" w:sz="0" w:space="0" w:color="auto"/>
            <w:right w:val="none" w:sz="0" w:space="0" w:color="auto"/>
          </w:divBdr>
        </w:div>
        <w:div w:id="2132697934">
          <w:marLeft w:val="288"/>
          <w:marRight w:val="0"/>
          <w:marTop w:val="240"/>
          <w:marBottom w:val="0"/>
          <w:divBdr>
            <w:top w:val="none" w:sz="0" w:space="0" w:color="auto"/>
            <w:left w:val="none" w:sz="0" w:space="0" w:color="auto"/>
            <w:bottom w:val="none" w:sz="0" w:space="0" w:color="auto"/>
            <w:right w:val="none" w:sz="0" w:space="0" w:color="auto"/>
          </w:divBdr>
        </w:div>
      </w:divsChild>
    </w:div>
    <w:div w:id="1356418807">
      <w:bodyDiv w:val="1"/>
      <w:marLeft w:val="0"/>
      <w:marRight w:val="0"/>
      <w:marTop w:val="0"/>
      <w:marBottom w:val="0"/>
      <w:divBdr>
        <w:top w:val="none" w:sz="0" w:space="0" w:color="auto"/>
        <w:left w:val="none" w:sz="0" w:space="0" w:color="auto"/>
        <w:bottom w:val="none" w:sz="0" w:space="0" w:color="auto"/>
        <w:right w:val="none" w:sz="0" w:space="0" w:color="auto"/>
      </w:divBdr>
      <w:divsChild>
        <w:div w:id="2088726474">
          <w:marLeft w:val="288"/>
          <w:marRight w:val="0"/>
          <w:marTop w:val="240"/>
          <w:marBottom w:val="0"/>
          <w:divBdr>
            <w:top w:val="none" w:sz="0" w:space="0" w:color="auto"/>
            <w:left w:val="none" w:sz="0" w:space="0" w:color="auto"/>
            <w:bottom w:val="none" w:sz="0" w:space="0" w:color="auto"/>
            <w:right w:val="none" w:sz="0" w:space="0" w:color="auto"/>
          </w:divBdr>
        </w:div>
      </w:divsChild>
    </w:div>
    <w:div w:id="1356613365">
      <w:bodyDiv w:val="1"/>
      <w:marLeft w:val="0"/>
      <w:marRight w:val="0"/>
      <w:marTop w:val="0"/>
      <w:marBottom w:val="0"/>
      <w:divBdr>
        <w:top w:val="none" w:sz="0" w:space="0" w:color="auto"/>
        <w:left w:val="none" w:sz="0" w:space="0" w:color="auto"/>
        <w:bottom w:val="none" w:sz="0" w:space="0" w:color="auto"/>
        <w:right w:val="none" w:sz="0" w:space="0" w:color="auto"/>
      </w:divBdr>
      <w:divsChild>
        <w:div w:id="1719935757">
          <w:marLeft w:val="288"/>
          <w:marRight w:val="0"/>
          <w:marTop w:val="240"/>
          <w:marBottom w:val="0"/>
          <w:divBdr>
            <w:top w:val="none" w:sz="0" w:space="0" w:color="auto"/>
            <w:left w:val="none" w:sz="0" w:space="0" w:color="auto"/>
            <w:bottom w:val="none" w:sz="0" w:space="0" w:color="auto"/>
            <w:right w:val="none" w:sz="0" w:space="0" w:color="auto"/>
          </w:divBdr>
        </w:div>
        <w:div w:id="1269696497">
          <w:marLeft w:val="288"/>
          <w:marRight w:val="0"/>
          <w:marTop w:val="240"/>
          <w:marBottom w:val="0"/>
          <w:divBdr>
            <w:top w:val="none" w:sz="0" w:space="0" w:color="auto"/>
            <w:left w:val="none" w:sz="0" w:space="0" w:color="auto"/>
            <w:bottom w:val="none" w:sz="0" w:space="0" w:color="auto"/>
            <w:right w:val="none" w:sz="0" w:space="0" w:color="auto"/>
          </w:divBdr>
        </w:div>
        <w:div w:id="1008564019">
          <w:marLeft w:val="288"/>
          <w:marRight w:val="0"/>
          <w:marTop w:val="240"/>
          <w:marBottom w:val="0"/>
          <w:divBdr>
            <w:top w:val="none" w:sz="0" w:space="0" w:color="auto"/>
            <w:left w:val="none" w:sz="0" w:space="0" w:color="auto"/>
            <w:bottom w:val="none" w:sz="0" w:space="0" w:color="auto"/>
            <w:right w:val="none" w:sz="0" w:space="0" w:color="auto"/>
          </w:divBdr>
        </w:div>
        <w:div w:id="414477991">
          <w:marLeft w:val="634"/>
          <w:marRight w:val="0"/>
          <w:marTop w:val="0"/>
          <w:marBottom w:val="0"/>
          <w:divBdr>
            <w:top w:val="none" w:sz="0" w:space="0" w:color="auto"/>
            <w:left w:val="none" w:sz="0" w:space="0" w:color="auto"/>
            <w:bottom w:val="none" w:sz="0" w:space="0" w:color="auto"/>
            <w:right w:val="none" w:sz="0" w:space="0" w:color="auto"/>
          </w:divBdr>
        </w:div>
        <w:div w:id="136000955">
          <w:marLeft w:val="634"/>
          <w:marRight w:val="0"/>
          <w:marTop w:val="0"/>
          <w:marBottom w:val="0"/>
          <w:divBdr>
            <w:top w:val="none" w:sz="0" w:space="0" w:color="auto"/>
            <w:left w:val="none" w:sz="0" w:space="0" w:color="auto"/>
            <w:bottom w:val="none" w:sz="0" w:space="0" w:color="auto"/>
            <w:right w:val="none" w:sz="0" w:space="0" w:color="auto"/>
          </w:divBdr>
        </w:div>
        <w:div w:id="1195146634">
          <w:marLeft w:val="634"/>
          <w:marRight w:val="0"/>
          <w:marTop w:val="0"/>
          <w:marBottom w:val="0"/>
          <w:divBdr>
            <w:top w:val="none" w:sz="0" w:space="0" w:color="auto"/>
            <w:left w:val="none" w:sz="0" w:space="0" w:color="auto"/>
            <w:bottom w:val="none" w:sz="0" w:space="0" w:color="auto"/>
            <w:right w:val="none" w:sz="0" w:space="0" w:color="auto"/>
          </w:divBdr>
        </w:div>
        <w:div w:id="1886331004">
          <w:marLeft w:val="288"/>
          <w:marRight w:val="0"/>
          <w:marTop w:val="240"/>
          <w:marBottom w:val="0"/>
          <w:divBdr>
            <w:top w:val="none" w:sz="0" w:space="0" w:color="auto"/>
            <w:left w:val="none" w:sz="0" w:space="0" w:color="auto"/>
            <w:bottom w:val="none" w:sz="0" w:space="0" w:color="auto"/>
            <w:right w:val="none" w:sz="0" w:space="0" w:color="auto"/>
          </w:divBdr>
        </w:div>
        <w:div w:id="1621570556">
          <w:marLeft w:val="288"/>
          <w:marRight w:val="0"/>
          <w:marTop w:val="240"/>
          <w:marBottom w:val="0"/>
          <w:divBdr>
            <w:top w:val="none" w:sz="0" w:space="0" w:color="auto"/>
            <w:left w:val="none" w:sz="0" w:space="0" w:color="auto"/>
            <w:bottom w:val="none" w:sz="0" w:space="0" w:color="auto"/>
            <w:right w:val="none" w:sz="0" w:space="0" w:color="auto"/>
          </w:divBdr>
        </w:div>
      </w:divsChild>
    </w:div>
    <w:div w:id="1361541932">
      <w:bodyDiv w:val="1"/>
      <w:marLeft w:val="0"/>
      <w:marRight w:val="0"/>
      <w:marTop w:val="0"/>
      <w:marBottom w:val="0"/>
      <w:divBdr>
        <w:top w:val="none" w:sz="0" w:space="0" w:color="auto"/>
        <w:left w:val="none" w:sz="0" w:space="0" w:color="auto"/>
        <w:bottom w:val="none" w:sz="0" w:space="0" w:color="auto"/>
        <w:right w:val="none" w:sz="0" w:space="0" w:color="auto"/>
      </w:divBdr>
      <w:divsChild>
        <w:div w:id="2037582537">
          <w:marLeft w:val="446"/>
          <w:marRight w:val="0"/>
          <w:marTop w:val="0"/>
          <w:marBottom w:val="0"/>
          <w:divBdr>
            <w:top w:val="none" w:sz="0" w:space="0" w:color="auto"/>
            <w:left w:val="none" w:sz="0" w:space="0" w:color="auto"/>
            <w:bottom w:val="none" w:sz="0" w:space="0" w:color="auto"/>
            <w:right w:val="none" w:sz="0" w:space="0" w:color="auto"/>
          </w:divBdr>
        </w:div>
      </w:divsChild>
    </w:div>
    <w:div w:id="1365253667">
      <w:bodyDiv w:val="1"/>
      <w:marLeft w:val="0"/>
      <w:marRight w:val="0"/>
      <w:marTop w:val="0"/>
      <w:marBottom w:val="0"/>
      <w:divBdr>
        <w:top w:val="none" w:sz="0" w:space="0" w:color="auto"/>
        <w:left w:val="none" w:sz="0" w:space="0" w:color="auto"/>
        <w:bottom w:val="none" w:sz="0" w:space="0" w:color="auto"/>
        <w:right w:val="none" w:sz="0" w:space="0" w:color="auto"/>
      </w:divBdr>
    </w:div>
    <w:div w:id="1381510858">
      <w:bodyDiv w:val="1"/>
      <w:marLeft w:val="0"/>
      <w:marRight w:val="0"/>
      <w:marTop w:val="0"/>
      <w:marBottom w:val="0"/>
      <w:divBdr>
        <w:top w:val="none" w:sz="0" w:space="0" w:color="auto"/>
        <w:left w:val="none" w:sz="0" w:space="0" w:color="auto"/>
        <w:bottom w:val="none" w:sz="0" w:space="0" w:color="auto"/>
        <w:right w:val="none" w:sz="0" w:space="0" w:color="auto"/>
      </w:divBdr>
    </w:div>
    <w:div w:id="1383021935">
      <w:bodyDiv w:val="1"/>
      <w:marLeft w:val="0"/>
      <w:marRight w:val="0"/>
      <w:marTop w:val="0"/>
      <w:marBottom w:val="0"/>
      <w:divBdr>
        <w:top w:val="none" w:sz="0" w:space="0" w:color="auto"/>
        <w:left w:val="none" w:sz="0" w:space="0" w:color="auto"/>
        <w:bottom w:val="none" w:sz="0" w:space="0" w:color="auto"/>
        <w:right w:val="none" w:sz="0" w:space="0" w:color="auto"/>
      </w:divBdr>
      <w:divsChild>
        <w:div w:id="8217311">
          <w:marLeft w:val="274"/>
          <w:marRight w:val="0"/>
          <w:marTop w:val="0"/>
          <w:marBottom w:val="0"/>
          <w:divBdr>
            <w:top w:val="none" w:sz="0" w:space="0" w:color="auto"/>
            <w:left w:val="none" w:sz="0" w:space="0" w:color="auto"/>
            <w:bottom w:val="none" w:sz="0" w:space="0" w:color="auto"/>
            <w:right w:val="none" w:sz="0" w:space="0" w:color="auto"/>
          </w:divBdr>
        </w:div>
        <w:div w:id="13922583">
          <w:marLeft w:val="274"/>
          <w:marRight w:val="0"/>
          <w:marTop w:val="0"/>
          <w:marBottom w:val="0"/>
          <w:divBdr>
            <w:top w:val="none" w:sz="0" w:space="0" w:color="auto"/>
            <w:left w:val="none" w:sz="0" w:space="0" w:color="auto"/>
            <w:bottom w:val="none" w:sz="0" w:space="0" w:color="auto"/>
            <w:right w:val="none" w:sz="0" w:space="0" w:color="auto"/>
          </w:divBdr>
        </w:div>
        <w:div w:id="99110325">
          <w:marLeft w:val="274"/>
          <w:marRight w:val="0"/>
          <w:marTop w:val="0"/>
          <w:marBottom w:val="0"/>
          <w:divBdr>
            <w:top w:val="none" w:sz="0" w:space="0" w:color="auto"/>
            <w:left w:val="none" w:sz="0" w:space="0" w:color="auto"/>
            <w:bottom w:val="none" w:sz="0" w:space="0" w:color="auto"/>
            <w:right w:val="none" w:sz="0" w:space="0" w:color="auto"/>
          </w:divBdr>
        </w:div>
        <w:div w:id="170993728">
          <w:marLeft w:val="274"/>
          <w:marRight w:val="0"/>
          <w:marTop w:val="0"/>
          <w:marBottom w:val="0"/>
          <w:divBdr>
            <w:top w:val="none" w:sz="0" w:space="0" w:color="auto"/>
            <w:left w:val="none" w:sz="0" w:space="0" w:color="auto"/>
            <w:bottom w:val="none" w:sz="0" w:space="0" w:color="auto"/>
            <w:right w:val="none" w:sz="0" w:space="0" w:color="auto"/>
          </w:divBdr>
        </w:div>
        <w:div w:id="250160225">
          <w:marLeft w:val="274"/>
          <w:marRight w:val="0"/>
          <w:marTop w:val="0"/>
          <w:marBottom w:val="0"/>
          <w:divBdr>
            <w:top w:val="none" w:sz="0" w:space="0" w:color="auto"/>
            <w:left w:val="none" w:sz="0" w:space="0" w:color="auto"/>
            <w:bottom w:val="none" w:sz="0" w:space="0" w:color="auto"/>
            <w:right w:val="none" w:sz="0" w:space="0" w:color="auto"/>
          </w:divBdr>
        </w:div>
        <w:div w:id="303656051">
          <w:marLeft w:val="274"/>
          <w:marRight w:val="0"/>
          <w:marTop w:val="0"/>
          <w:marBottom w:val="0"/>
          <w:divBdr>
            <w:top w:val="none" w:sz="0" w:space="0" w:color="auto"/>
            <w:left w:val="none" w:sz="0" w:space="0" w:color="auto"/>
            <w:bottom w:val="none" w:sz="0" w:space="0" w:color="auto"/>
            <w:right w:val="none" w:sz="0" w:space="0" w:color="auto"/>
          </w:divBdr>
        </w:div>
        <w:div w:id="316302086">
          <w:marLeft w:val="274"/>
          <w:marRight w:val="0"/>
          <w:marTop w:val="0"/>
          <w:marBottom w:val="0"/>
          <w:divBdr>
            <w:top w:val="none" w:sz="0" w:space="0" w:color="auto"/>
            <w:left w:val="none" w:sz="0" w:space="0" w:color="auto"/>
            <w:bottom w:val="none" w:sz="0" w:space="0" w:color="auto"/>
            <w:right w:val="none" w:sz="0" w:space="0" w:color="auto"/>
          </w:divBdr>
        </w:div>
        <w:div w:id="328216645">
          <w:marLeft w:val="274"/>
          <w:marRight w:val="0"/>
          <w:marTop w:val="0"/>
          <w:marBottom w:val="0"/>
          <w:divBdr>
            <w:top w:val="none" w:sz="0" w:space="0" w:color="auto"/>
            <w:left w:val="none" w:sz="0" w:space="0" w:color="auto"/>
            <w:bottom w:val="none" w:sz="0" w:space="0" w:color="auto"/>
            <w:right w:val="none" w:sz="0" w:space="0" w:color="auto"/>
          </w:divBdr>
        </w:div>
        <w:div w:id="489061948">
          <w:marLeft w:val="274"/>
          <w:marRight w:val="0"/>
          <w:marTop w:val="0"/>
          <w:marBottom w:val="0"/>
          <w:divBdr>
            <w:top w:val="none" w:sz="0" w:space="0" w:color="auto"/>
            <w:left w:val="none" w:sz="0" w:space="0" w:color="auto"/>
            <w:bottom w:val="none" w:sz="0" w:space="0" w:color="auto"/>
            <w:right w:val="none" w:sz="0" w:space="0" w:color="auto"/>
          </w:divBdr>
        </w:div>
        <w:div w:id="591822137">
          <w:marLeft w:val="274"/>
          <w:marRight w:val="0"/>
          <w:marTop w:val="0"/>
          <w:marBottom w:val="0"/>
          <w:divBdr>
            <w:top w:val="none" w:sz="0" w:space="0" w:color="auto"/>
            <w:left w:val="none" w:sz="0" w:space="0" w:color="auto"/>
            <w:bottom w:val="none" w:sz="0" w:space="0" w:color="auto"/>
            <w:right w:val="none" w:sz="0" w:space="0" w:color="auto"/>
          </w:divBdr>
        </w:div>
        <w:div w:id="867643249">
          <w:marLeft w:val="274"/>
          <w:marRight w:val="0"/>
          <w:marTop w:val="0"/>
          <w:marBottom w:val="0"/>
          <w:divBdr>
            <w:top w:val="none" w:sz="0" w:space="0" w:color="auto"/>
            <w:left w:val="none" w:sz="0" w:space="0" w:color="auto"/>
            <w:bottom w:val="none" w:sz="0" w:space="0" w:color="auto"/>
            <w:right w:val="none" w:sz="0" w:space="0" w:color="auto"/>
          </w:divBdr>
        </w:div>
        <w:div w:id="990407160">
          <w:marLeft w:val="274"/>
          <w:marRight w:val="0"/>
          <w:marTop w:val="0"/>
          <w:marBottom w:val="0"/>
          <w:divBdr>
            <w:top w:val="none" w:sz="0" w:space="0" w:color="auto"/>
            <w:left w:val="none" w:sz="0" w:space="0" w:color="auto"/>
            <w:bottom w:val="none" w:sz="0" w:space="0" w:color="auto"/>
            <w:right w:val="none" w:sz="0" w:space="0" w:color="auto"/>
          </w:divBdr>
        </w:div>
        <w:div w:id="1006588753">
          <w:marLeft w:val="274"/>
          <w:marRight w:val="0"/>
          <w:marTop w:val="0"/>
          <w:marBottom w:val="0"/>
          <w:divBdr>
            <w:top w:val="none" w:sz="0" w:space="0" w:color="auto"/>
            <w:left w:val="none" w:sz="0" w:space="0" w:color="auto"/>
            <w:bottom w:val="none" w:sz="0" w:space="0" w:color="auto"/>
            <w:right w:val="none" w:sz="0" w:space="0" w:color="auto"/>
          </w:divBdr>
        </w:div>
        <w:div w:id="1083457426">
          <w:marLeft w:val="274"/>
          <w:marRight w:val="0"/>
          <w:marTop w:val="0"/>
          <w:marBottom w:val="0"/>
          <w:divBdr>
            <w:top w:val="none" w:sz="0" w:space="0" w:color="auto"/>
            <w:left w:val="none" w:sz="0" w:space="0" w:color="auto"/>
            <w:bottom w:val="none" w:sz="0" w:space="0" w:color="auto"/>
            <w:right w:val="none" w:sz="0" w:space="0" w:color="auto"/>
          </w:divBdr>
        </w:div>
        <w:div w:id="1141533793">
          <w:marLeft w:val="274"/>
          <w:marRight w:val="0"/>
          <w:marTop w:val="0"/>
          <w:marBottom w:val="0"/>
          <w:divBdr>
            <w:top w:val="none" w:sz="0" w:space="0" w:color="auto"/>
            <w:left w:val="none" w:sz="0" w:space="0" w:color="auto"/>
            <w:bottom w:val="none" w:sz="0" w:space="0" w:color="auto"/>
            <w:right w:val="none" w:sz="0" w:space="0" w:color="auto"/>
          </w:divBdr>
        </w:div>
        <w:div w:id="1347248913">
          <w:marLeft w:val="274"/>
          <w:marRight w:val="0"/>
          <w:marTop w:val="0"/>
          <w:marBottom w:val="0"/>
          <w:divBdr>
            <w:top w:val="none" w:sz="0" w:space="0" w:color="auto"/>
            <w:left w:val="none" w:sz="0" w:space="0" w:color="auto"/>
            <w:bottom w:val="none" w:sz="0" w:space="0" w:color="auto"/>
            <w:right w:val="none" w:sz="0" w:space="0" w:color="auto"/>
          </w:divBdr>
        </w:div>
        <w:div w:id="1386446150">
          <w:marLeft w:val="274"/>
          <w:marRight w:val="0"/>
          <w:marTop w:val="0"/>
          <w:marBottom w:val="0"/>
          <w:divBdr>
            <w:top w:val="none" w:sz="0" w:space="0" w:color="auto"/>
            <w:left w:val="none" w:sz="0" w:space="0" w:color="auto"/>
            <w:bottom w:val="none" w:sz="0" w:space="0" w:color="auto"/>
            <w:right w:val="none" w:sz="0" w:space="0" w:color="auto"/>
          </w:divBdr>
        </w:div>
        <w:div w:id="1488475156">
          <w:marLeft w:val="274"/>
          <w:marRight w:val="0"/>
          <w:marTop w:val="0"/>
          <w:marBottom w:val="0"/>
          <w:divBdr>
            <w:top w:val="none" w:sz="0" w:space="0" w:color="auto"/>
            <w:left w:val="none" w:sz="0" w:space="0" w:color="auto"/>
            <w:bottom w:val="none" w:sz="0" w:space="0" w:color="auto"/>
            <w:right w:val="none" w:sz="0" w:space="0" w:color="auto"/>
          </w:divBdr>
        </w:div>
        <w:div w:id="1613318157">
          <w:marLeft w:val="274"/>
          <w:marRight w:val="0"/>
          <w:marTop w:val="0"/>
          <w:marBottom w:val="0"/>
          <w:divBdr>
            <w:top w:val="none" w:sz="0" w:space="0" w:color="auto"/>
            <w:left w:val="none" w:sz="0" w:space="0" w:color="auto"/>
            <w:bottom w:val="none" w:sz="0" w:space="0" w:color="auto"/>
            <w:right w:val="none" w:sz="0" w:space="0" w:color="auto"/>
          </w:divBdr>
        </w:div>
        <w:div w:id="1650087690">
          <w:marLeft w:val="274"/>
          <w:marRight w:val="0"/>
          <w:marTop w:val="0"/>
          <w:marBottom w:val="0"/>
          <w:divBdr>
            <w:top w:val="none" w:sz="0" w:space="0" w:color="auto"/>
            <w:left w:val="none" w:sz="0" w:space="0" w:color="auto"/>
            <w:bottom w:val="none" w:sz="0" w:space="0" w:color="auto"/>
            <w:right w:val="none" w:sz="0" w:space="0" w:color="auto"/>
          </w:divBdr>
        </w:div>
        <w:div w:id="1746880675">
          <w:marLeft w:val="274"/>
          <w:marRight w:val="0"/>
          <w:marTop w:val="0"/>
          <w:marBottom w:val="0"/>
          <w:divBdr>
            <w:top w:val="none" w:sz="0" w:space="0" w:color="auto"/>
            <w:left w:val="none" w:sz="0" w:space="0" w:color="auto"/>
            <w:bottom w:val="none" w:sz="0" w:space="0" w:color="auto"/>
            <w:right w:val="none" w:sz="0" w:space="0" w:color="auto"/>
          </w:divBdr>
        </w:div>
        <w:div w:id="1770543535">
          <w:marLeft w:val="274"/>
          <w:marRight w:val="0"/>
          <w:marTop w:val="0"/>
          <w:marBottom w:val="0"/>
          <w:divBdr>
            <w:top w:val="none" w:sz="0" w:space="0" w:color="auto"/>
            <w:left w:val="none" w:sz="0" w:space="0" w:color="auto"/>
            <w:bottom w:val="none" w:sz="0" w:space="0" w:color="auto"/>
            <w:right w:val="none" w:sz="0" w:space="0" w:color="auto"/>
          </w:divBdr>
        </w:div>
        <w:div w:id="1811753312">
          <w:marLeft w:val="274"/>
          <w:marRight w:val="0"/>
          <w:marTop w:val="0"/>
          <w:marBottom w:val="0"/>
          <w:divBdr>
            <w:top w:val="none" w:sz="0" w:space="0" w:color="auto"/>
            <w:left w:val="none" w:sz="0" w:space="0" w:color="auto"/>
            <w:bottom w:val="none" w:sz="0" w:space="0" w:color="auto"/>
            <w:right w:val="none" w:sz="0" w:space="0" w:color="auto"/>
          </w:divBdr>
        </w:div>
        <w:div w:id="1856967130">
          <w:marLeft w:val="274"/>
          <w:marRight w:val="0"/>
          <w:marTop w:val="0"/>
          <w:marBottom w:val="0"/>
          <w:divBdr>
            <w:top w:val="none" w:sz="0" w:space="0" w:color="auto"/>
            <w:left w:val="none" w:sz="0" w:space="0" w:color="auto"/>
            <w:bottom w:val="none" w:sz="0" w:space="0" w:color="auto"/>
            <w:right w:val="none" w:sz="0" w:space="0" w:color="auto"/>
          </w:divBdr>
        </w:div>
        <w:div w:id="1896351730">
          <w:marLeft w:val="274"/>
          <w:marRight w:val="0"/>
          <w:marTop w:val="0"/>
          <w:marBottom w:val="0"/>
          <w:divBdr>
            <w:top w:val="none" w:sz="0" w:space="0" w:color="auto"/>
            <w:left w:val="none" w:sz="0" w:space="0" w:color="auto"/>
            <w:bottom w:val="none" w:sz="0" w:space="0" w:color="auto"/>
            <w:right w:val="none" w:sz="0" w:space="0" w:color="auto"/>
          </w:divBdr>
        </w:div>
        <w:div w:id="2097969759">
          <w:marLeft w:val="274"/>
          <w:marRight w:val="0"/>
          <w:marTop w:val="0"/>
          <w:marBottom w:val="0"/>
          <w:divBdr>
            <w:top w:val="none" w:sz="0" w:space="0" w:color="auto"/>
            <w:left w:val="none" w:sz="0" w:space="0" w:color="auto"/>
            <w:bottom w:val="none" w:sz="0" w:space="0" w:color="auto"/>
            <w:right w:val="none" w:sz="0" w:space="0" w:color="auto"/>
          </w:divBdr>
        </w:div>
      </w:divsChild>
    </w:div>
    <w:div w:id="1387802825">
      <w:bodyDiv w:val="1"/>
      <w:marLeft w:val="0"/>
      <w:marRight w:val="0"/>
      <w:marTop w:val="0"/>
      <w:marBottom w:val="0"/>
      <w:divBdr>
        <w:top w:val="none" w:sz="0" w:space="0" w:color="auto"/>
        <w:left w:val="none" w:sz="0" w:space="0" w:color="auto"/>
        <w:bottom w:val="none" w:sz="0" w:space="0" w:color="auto"/>
        <w:right w:val="none" w:sz="0" w:space="0" w:color="auto"/>
      </w:divBdr>
    </w:div>
    <w:div w:id="1444374947">
      <w:bodyDiv w:val="1"/>
      <w:marLeft w:val="0"/>
      <w:marRight w:val="0"/>
      <w:marTop w:val="0"/>
      <w:marBottom w:val="0"/>
      <w:divBdr>
        <w:top w:val="none" w:sz="0" w:space="0" w:color="auto"/>
        <w:left w:val="none" w:sz="0" w:space="0" w:color="auto"/>
        <w:bottom w:val="none" w:sz="0" w:space="0" w:color="auto"/>
        <w:right w:val="none" w:sz="0" w:space="0" w:color="auto"/>
      </w:divBdr>
      <w:divsChild>
        <w:div w:id="704792841">
          <w:marLeft w:val="1080"/>
          <w:marRight w:val="0"/>
          <w:marTop w:val="50"/>
          <w:marBottom w:val="50"/>
          <w:divBdr>
            <w:top w:val="none" w:sz="0" w:space="0" w:color="auto"/>
            <w:left w:val="none" w:sz="0" w:space="0" w:color="auto"/>
            <w:bottom w:val="none" w:sz="0" w:space="0" w:color="auto"/>
            <w:right w:val="none" w:sz="0" w:space="0" w:color="auto"/>
          </w:divBdr>
        </w:div>
        <w:div w:id="771587046">
          <w:marLeft w:val="1080"/>
          <w:marRight w:val="0"/>
          <w:marTop w:val="50"/>
          <w:marBottom w:val="50"/>
          <w:divBdr>
            <w:top w:val="none" w:sz="0" w:space="0" w:color="auto"/>
            <w:left w:val="none" w:sz="0" w:space="0" w:color="auto"/>
            <w:bottom w:val="none" w:sz="0" w:space="0" w:color="auto"/>
            <w:right w:val="none" w:sz="0" w:space="0" w:color="auto"/>
          </w:divBdr>
        </w:div>
        <w:div w:id="976759547">
          <w:marLeft w:val="1080"/>
          <w:marRight w:val="0"/>
          <w:marTop w:val="50"/>
          <w:marBottom w:val="50"/>
          <w:divBdr>
            <w:top w:val="none" w:sz="0" w:space="0" w:color="auto"/>
            <w:left w:val="none" w:sz="0" w:space="0" w:color="auto"/>
            <w:bottom w:val="none" w:sz="0" w:space="0" w:color="auto"/>
            <w:right w:val="none" w:sz="0" w:space="0" w:color="auto"/>
          </w:divBdr>
        </w:div>
        <w:div w:id="1340279471">
          <w:marLeft w:val="1080"/>
          <w:marRight w:val="0"/>
          <w:marTop w:val="50"/>
          <w:marBottom w:val="50"/>
          <w:divBdr>
            <w:top w:val="none" w:sz="0" w:space="0" w:color="auto"/>
            <w:left w:val="none" w:sz="0" w:space="0" w:color="auto"/>
            <w:bottom w:val="none" w:sz="0" w:space="0" w:color="auto"/>
            <w:right w:val="none" w:sz="0" w:space="0" w:color="auto"/>
          </w:divBdr>
        </w:div>
        <w:div w:id="1382754353">
          <w:marLeft w:val="1080"/>
          <w:marRight w:val="0"/>
          <w:marTop w:val="50"/>
          <w:marBottom w:val="50"/>
          <w:divBdr>
            <w:top w:val="none" w:sz="0" w:space="0" w:color="auto"/>
            <w:left w:val="none" w:sz="0" w:space="0" w:color="auto"/>
            <w:bottom w:val="none" w:sz="0" w:space="0" w:color="auto"/>
            <w:right w:val="none" w:sz="0" w:space="0" w:color="auto"/>
          </w:divBdr>
        </w:div>
        <w:div w:id="1573344852">
          <w:marLeft w:val="1080"/>
          <w:marRight w:val="0"/>
          <w:marTop w:val="50"/>
          <w:marBottom w:val="50"/>
          <w:divBdr>
            <w:top w:val="none" w:sz="0" w:space="0" w:color="auto"/>
            <w:left w:val="none" w:sz="0" w:space="0" w:color="auto"/>
            <w:bottom w:val="none" w:sz="0" w:space="0" w:color="auto"/>
            <w:right w:val="none" w:sz="0" w:space="0" w:color="auto"/>
          </w:divBdr>
        </w:div>
      </w:divsChild>
    </w:div>
    <w:div w:id="1464343803">
      <w:bodyDiv w:val="1"/>
      <w:marLeft w:val="0"/>
      <w:marRight w:val="0"/>
      <w:marTop w:val="0"/>
      <w:marBottom w:val="0"/>
      <w:divBdr>
        <w:top w:val="none" w:sz="0" w:space="0" w:color="auto"/>
        <w:left w:val="none" w:sz="0" w:space="0" w:color="auto"/>
        <w:bottom w:val="none" w:sz="0" w:space="0" w:color="auto"/>
        <w:right w:val="none" w:sz="0" w:space="0" w:color="auto"/>
      </w:divBdr>
      <w:divsChild>
        <w:div w:id="1422528408">
          <w:marLeft w:val="288"/>
          <w:marRight w:val="0"/>
          <w:marTop w:val="240"/>
          <w:marBottom w:val="0"/>
          <w:divBdr>
            <w:top w:val="none" w:sz="0" w:space="0" w:color="auto"/>
            <w:left w:val="none" w:sz="0" w:space="0" w:color="auto"/>
            <w:bottom w:val="none" w:sz="0" w:space="0" w:color="auto"/>
            <w:right w:val="none" w:sz="0" w:space="0" w:color="auto"/>
          </w:divBdr>
        </w:div>
        <w:div w:id="1570455970">
          <w:marLeft w:val="288"/>
          <w:marRight w:val="0"/>
          <w:marTop w:val="240"/>
          <w:marBottom w:val="0"/>
          <w:divBdr>
            <w:top w:val="none" w:sz="0" w:space="0" w:color="auto"/>
            <w:left w:val="none" w:sz="0" w:space="0" w:color="auto"/>
            <w:bottom w:val="none" w:sz="0" w:space="0" w:color="auto"/>
            <w:right w:val="none" w:sz="0" w:space="0" w:color="auto"/>
          </w:divBdr>
        </w:div>
      </w:divsChild>
    </w:div>
    <w:div w:id="1476487086">
      <w:bodyDiv w:val="1"/>
      <w:marLeft w:val="0"/>
      <w:marRight w:val="0"/>
      <w:marTop w:val="0"/>
      <w:marBottom w:val="0"/>
      <w:divBdr>
        <w:top w:val="none" w:sz="0" w:space="0" w:color="auto"/>
        <w:left w:val="none" w:sz="0" w:space="0" w:color="auto"/>
        <w:bottom w:val="none" w:sz="0" w:space="0" w:color="auto"/>
        <w:right w:val="none" w:sz="0" w:space="0" w:color="auto"/>
      </w:divBdr>
      <w:divsChild>
        <w:div w:id="1233352604">
          <w:marLeft w:val="288"/>
          <w:marRight w:val="0"/>
          <w:marTop w:val="240"/>
          <w:marBottom w:val="0"/>
          <w:divBdr>
            <w:top w:val="none" w:sz="0" w:space="0" w:color="auto"/>
            <w:left w:val="none" w:sz="0" w:space="0" w:color="auto"/>
            <w:bottom w:val="none" w:sz="0" w:space="0" w:color="auto"/>
            <w:right w:val="none" w:sz="0" w:space="0" w:color="auto"/>
          </w:divBdr>
        </w:div>
        <w:div w:id="620067657">
          <w:marLeft w:val="288"/>
          <w:marRight w:val="0"/>
          <w:marTop w:val="240"/>
          <w:marBottom w:val="0"/>
          <w:divBdr>
            <w:top w:val="none" w:sz="0" w:space="0" w:color="auto"/>
            <w:left w:val="none" w:sz="0" w:space="0" w:color="auto"/>
            <w:bottom w:val="none" w:sz="0" w:space="0" w:color="auto"/>
            <w:right w:val="none" w:sz="0" w:space="0" w:color="auto"/>
          </w:divBdr>
        </w:div>
        <w:div w:id="156116935">
          <w:marLeft w:val="288"/>
          <w:marRight w:val="0"/>
          <w:marTop w:val="240"/>
          <w:marBottom w:val="0"/>
          <w:divBdr>
            <w:top w:val="none" w:sz="0" w:space="0" w:color="auto"/>
            <w:left w:val="none" w:sz="0" w:space="0" w:color="auto"/>
            <w:bottom w:val="none" w:sz="0" w:space="0" w:color="auto"/>
            <w:right w:val="none" w:sz="0" w:space="0" w:color="auto"/>
          </w:divBdr>
        </w:div>
        <w:div w:id="1268319217">
          <w:marLeft w:val="288"/>
          <w:marRight w:val="0"/>
          <w:marTop w:val="240"/>
          <w:marBottom w:val="0"/>
          <w:divBdr>
            <w:top w:val="none" w:sz="0" w:space="0" w:color="auto"/>
            <w:left w:val="none" w:sz="0" w:space="0" w:color="auto"/>
            <w:bottom w:val="none" w:sz="0" w:space="0" w:color="auto"/>
            <w:right w:val="none" w:sz="0" w:space="0" w:color="auto"/>
          </w:divBdr>
        </w:div>
        <w:div w:id="547495156">
          <w:marLeft w:val="288"/>
          <w:marRight w:val="0"/>
          <w:marTop w:val="240"/>
          <w:marBottom w:val="0"/>
          <w:divBdr>
            <w:top w:val="none" w:sz="0" w:space="0" w:color="auto"/>
            <w:left w:val="none" w:sz="0" w:space="0" w:color="auto"/>
            <w:bottom w:val="none" w:sz="0" w:space="0" w:color="auto"/>
            <w:right w:val="none" w:sz="0" w:space="0" w:color="auto"/>
          </w:divBdr>
        </w:div>
      </w:divsChild>
    </w:div>
    <w:div w:id="1516453955">
      <w:bodyDiv w:val="1"/>
      <w:marLeft w:val="0"/>
      <w:marRight w:val="0"/>
      <w:marTop w:val="0"/>
      <w:marBottom w:val="0"/>
      <w:divBdr>
        <w:top w:val="none" w:sz="0" w:space="0" w:color="auto"/>
        <w:left w:val="none" w:sz="0" w:space="0" w:color="auto"/>
        <w:bottom w:val="none" w:sz="0" w:space="0" w:color="auto"/>
        <w:right w:val="none" w:sz="0" w:space="0" w:color="auto"/>
      </w:divBdr>
      <w:divsChild>
        <w:div w:id="615410013">
          <w:marLeft w:val="360"/>
          <w:marRight w:val="0"/>
          <w:marTop w:val="200"/>
          <w:marBottom w:val="0"/>
          <w:divBdr>
            <w:top w:val="none" w:sz="0" w:space="0" w:color="auto"/>
            <w:left w:val="none" w:sz="0" w:space="0" w:color="auto"/>
            <w:bottom w:val="none" w:sz="0" w:space="0" w:color="auto"/>
            <w:right w:val="none" w:sz="0" w:space="0" w:color="auto"/>
          </w:divBdr>
        </w:div>
        <w:div w:id="954869611">
          <w:marLeft w:val="360"/>
          <w:marRight w:val="0"/>
          <w:marTop w:val="200"/>
          <w:marBottom w:val="0"/>
          <w:divBdr>
            <w:top w:val="none" w:sz="0" w:space="0" w:color="auto"/>
            <w:left w:val="none" w:sz="0" w:space="0" w:color="auto"/>
            <w:bottom w:val="none" w:sz="0" w:space="0" w:color="auto"/>
            <w:right w:val="none" w:sz="0" w:space="0" w:color="auto"/>
          </w:divBdr>
        </w:div>
        <w:div w:id="1756242843">
          <w:marLeft w:val="360"/>
          <w:marRight w:val="0"/>
          <w:marTop w:val="200"/>
          <w:marBottom w:val="0"/>
          <w:divBdr>
            <w:top w:val="none" w:sz="0" w:space="0" w:color="auto"/>
            <w:left w:val="none" w:sz="0" w:space="0" w:color="auto"/>
            <w:bottom w:val="none" w:sz="0" w:space="0" w:color="auto"/>
            <w:right w:val="none" w:sz="0" w:space="0" w:color="auto"/>
          </w:divBdr>
        </w:div>
      </w:divsChild>
    </w:div>
    <w:div w:id="1531068832">
      <w:bodyDiv w:val="1"/>
      <w:marLeft w:val="0"/>
      <w:marRight w:val="0"/>
      <w:marTop w:val="0"/>
      <w:marBottom w:val="0"/>
      <w:divBdr>
        <w:top w:val="none" w:sz="0" w:space="0" w:color="auto"/>
        <w:left w:val="none" w:sz="0" w:space="0" w:color="auto"/>
        <w:bottom w:val="none" w:sz="0" w:space="0" w:color="auto"/>
        <w:right w:val="none" w:sz="0" w:space="0" w:color="auto"/>
      </w:divBdr>
      <w:divsChild>
        <w:div w:id="392125541">
          <w:marLeft w:val="1080"/>
          <w:marRight w:val="0"/>
          <w:marTop w:val="50"/>
          <w:marBottom w:val="50"/>
          <w:divBdr>
            <w:top w:val="none" w:sz="0" w:space="0" w:color="auto"/>
            <w:left w:val="none" w:sz="0" w:space="0" w:color="auto"/>
            <w:bottom w:val="none" w:sz="0" w:space="0" w:color="auto"/>
            <w:right w:val="none" w:sz="0" w:space="0" w:color="auto"/>
          </w:divBdr>
        </w:div>
        <w:div w:id="1287010330">
          <w:marLeft w:val="1080"/>
          <w:marRight w:val="0"/>
          <w:marTop w:val="50"/>
          <w:marBottom w:val="50"/>
          <w:divBdr>
            <w:top w:val="none" w:sz="0" w:space="0" w:color="auto"/>
            <w:left w:val="none" w:sz="0" w:space="0" w:color="auto"/>
            <w:bottom w:val="none" w:sz="0" w:space="0" w:color="auto"/>
            <w:right w:val="none" w:sz="0" w:space="0" w:color="auto"/>
          </w:divBdr>
        </w:div>
        <w:div w:id="1353456025">
          <w:marLeft w:val="1080"/>
          <w:marRight w:val="0"/>
          <w:marTop w:val="50"/>
          <w:marBottom w:val="50"/>
          <w:divBdr>
            <w:top w:val="none" w:sz="0" w:space="0" w:color="auto"/>
            <w:left w:val="none" w:sz="0" w:space="0" w:color="auto"/>
            <w:bottom w:val="none" w:sz="0" w:space="0" w:color="auto"/>
            <w:right w:val="none" w:sz="0" w:space="0" w:color="auto"/>
          </w:divBdr>
        </w:div>
        <w:div w:id="1438940501">
          <w:marLeft w:val="1080"/>
          <w:marRight w:val="0"/>
          <w:marTop w:val="50"/>
          <w:marBottom w:val="50"/>
          <w:divBdr>
            <w:top w:val="none" w:sz="0" w:space="0" w:color="auto"/>
            <w:left w:val="none" w:sz="0" w:space="0" w:color="auto"/>
            <w:bottom w:val="none" w:sz="0" w:space="0" w:color="auto"/>
            <w:right w:val="none" w:sz="0" w:space="0" w:color="auto"/>
          </w:divBdr>
        </w:div>
        <w:div w:id="1888445705">
          <w:marLeft w:val="1080"/>
          <w:marRight w:val="0"/>
          <w:marTop w:val="50"/>
          <w:marBottom w:val="50"/>
          <w:divBdr>
            <w:top w:val="none" w:sz="0" w:space="0" w:color="auto"/>
            <w:left w:val="none" w:sz="0" w:space="0" w:color="auto"/>
            <w:bottom w:val="none" w:sz="0" w:space="0" w:color="auto"/>
            <w:right w:val="none" w:sz="0" w:space="0" w:color="auto"/>
          </w:divBdr>
        </w:div>
      </w:divsChild>
    </w:div>
    <w:div w:id="1537044917">
      <w:bodyDiv w:val="1"/>
      <w:marLeft w:val="0"/>
      <w:marRight w:val="0"/>
      <w:marTop w:val="0"/>
      <w:marBottom w:val="0"/>
      <w:divBdr>
        <w:top w:val="none" w:sz="0" w:space="0" w:color="auto"/>
        <w:left w:val="none" w:sz="0" w:space="0" w:color="auto"/>
        <w:bottom w:val="none" w:sz="0" w:space="0" w:color="auto"/>
        <w:right w:val="none" w:sz="0" w:space="0" w:color="auto"/>
      </w:divBdr>
    </w:div>
    <w:div w:id="1537888975">
      <w:bodyDiv w:val="1"/>
      <w:marLeft w:val="0"/>
      <w:marRight w:val="0"/>
      <w:marTop w:val="0"/>
      <w:marBottom w:val="0"/>
      <w:divBdr>
        <w:top w:val="none" w:sz="0" w:space="0" w:color="auto"/>
        <w:left w:val="none" w:sz="0" w:space="0" w:color="auto"/>
        <w:bottom w:val="none" w:sz="0" w:space="0" w:color="auto"/>
        <w:right w:val="none" w:sz="0" w:space="0" w:color="auto"/>
      </w:divBdr>
      <w:divsChild>
        <w:div w:id="95445863">
          <w:marLeft w:val="288"/>
          <w:marRight w:val="0"/>
          <w:marTop w:val="240"/>
          <w:marBottom w:val="0"/>
          <w:divBdr>
            <w:top w:val="none" w:sz="0" w:space="0" w:color="auto"/>
            <w:left w:val="none" w:sz="0" w:space="0" w:color="auto"/>
            <w:bottom w:val="none" w:sz="0" w:space="0" w:color="auto"/>
            <w:right w:val="none" w:sz="0" w:space="0" w:color="auto"/>
          </w:divBdr>
        </w:div>
        <w:div w:id="1177423628">
          <w:marLeft w:val="288"/>
          <w:marRight w:val="0"/>
          <w:marTop w:val="120"/>
          <w:marBottom w:val="0"/>
          <w:divBdr>
            <w:top w:val="none" w:sz="0" w:space="0" w:color="auto"/>
            <w:left w:val="none" w:sz="0" w:space="0" w:color="auto"/>
            <w:bottom w:val="none" w:sz="0" w:space="0" w:color="auto"/>
            <w:right w:val="none" w:sz="0" w:space="0" w:color="auto"/>
          </w:divBdr>
        </w:div>
        <w:div w:id="1244534039">
          <w:marLeft w:val="288"/>
          <w:marRight w:val="0"/>
          <w:marTop w:val="0"/>
          <w:marBottom w:val="0"/>
          <w:divBdr>
            <w:top w:val="none" w:sz="0" w:space="0" w:color="auto"/>
            <w:left w:val="none" w:sz="0" w:space="0" w:color="auto"/>
            <w:bottom w:val="none" w:sz="0" w:space="0" w:color="auto"/>
            <w:right w:val="none" w:sz="0" w:space="0" w:color="auto"/>
          </w:divBdr>
        </w:div>
        <w:div w:id="1421487395">
          <w:marLeft w:val="288"/>
          <w:marRight w:val="0"/>
          <w:marTop w:val="240"/>
          <w:marBottom w:val="0"/>
          <w:divBdr>
            <w:top w:val="none" w:sz="0" w:space="0" w:color="auto"/>
            <w:left w:val="none" w:sz="0" w:space="0" w:color="auto"/>
            <w:bottom w:val="none" w:sz="0" w:space="0" w:color="auto"/>
            <w:right w:val="none" w:sz="0" w:space="0" w:color="auto"/>
          </w:divBdr>
        </w:div>
      </w:divsChild>
    </w:div>
    <w:div w:id="1553729086">
      <w:bodyDiv w:val="1"/>
      <w:marLeft w:val="0"/>
      <w:marRight w:val="0"/>
      <w:marTop w:val="0"/>
      <w:marBottom w:val="0"/>
      <w:divBdr>
        <w:top w:val="none" w:sz="0" w:space="0" w:color="auto"/>
        <w:left w:val="none" w:sz="0" w:space="0" w:color="auto"/>
        <w:bottom w:val="none" w:sz="0" w:space="0" w:color="auto"/>
        <w:right w:val="none" w:sz="0" w:space="0" w:color="auto"/>
      </w:divBdr>
      <w:divsChild>
        <w:div w:id="999238181">
          <w:marLeft w:val="446"/>
          <w:marRight w:val="0"/>
          <w:marTop w:val="0"/>
          <w:marBottom w:val="0"/>
          <w:divBdr>
            <w:top w:val="none" w:sz="0" w:space="0" w:color="auto"/>
            <w:left w:val="none" w:sz="0" w:space="0" w:color="auto"/>
            <w:bottom w:val="none" w:sz="0" w:space="0" w:color="auto"/>
            <w:right w:val="none" w:sz="0" w:space="0" w:color="auto"/>
          </w:divBdr>
        </w:div>
      </w:divsChild>
    </w:div>
    <w:div w:id="1581789613">
      <w:bodyDiv w:val="1"/>
      <w:marLeft w:val="0"/>
      <w:marRight w:val="0"/>
      <w:marTop w:val="0"/>
      <w:marBottom w:val="0"/>
      <w:divBdr>
        <w:top w:val="none" w:sz="0" w:space="0" w:color="auto"/>
        <w:left w:val="none" w:sz="0" w:space="0" w:color="auto"/>
        <w:bottom w:val="none" w:sz="0" w:space="0" w:color="auto"/>
        <w:right w:val="none" w:sz="0" w:space="0" w:color="auto"/>
      </w:divBdr>
      <w:divsChild>
        <w:div w:id="76556948">
          <w:marLeft w:val="2520"/>
          <w:marRight w:val="0"/>
          <w:marTop w:val="50"/>
          <w:marBottom w:val="50"/>
          <w:divBdr>
            <w:top w:val="none" w:sz="0" w:space="0" w:color="auto"/>
            <w:left w:val="none" w:sz="0" w:space="0" w:color="auto"/>
            <w:bottom w:val="none" w:sz="0" w:space="0" w:color="auto"/>
            <w:right w:val="none" w:sz="0" w:space="0" w:color="auto"/>
          </w:divBdr>
        </w:div>
        <w:div w:id="322318607">
          <w:marLeft w:val="1800"/>
          <w:marRight w:val="0"/>
          <w:marTop w:val="50"/>
          <w:marBottom w:val="50"/>
          <w:divBdr>
            <w:top w:val="none" w:sz="0" w:space="0" w:color="auto"/>
            <w:left w:val="none" w:sz="0" w:space="0" w:color="auto"/>
            <w:bottom w:val="none" w:sz="0" w:space="0" w:color="auto"/>
            <w:right w:val="none" w:sz="0" w:space="0" w:color="auto"/>
          </w:divBdr>
        </w:div>
        <w:div w:id="460804465">
          <w:marLeft w:val="1080"/>
          <w:marRight w:val="0"/>
          <w:marTop w:val="50"/>
          <w:marBottom w:val="50"/>
          <w:divBdr>
            <w:top w:val="none" w:sz="0" w:space="0" w:color="auto"/>
            <w:left w:val="none" w:sz="0" w:space="0" w:color="auto"/>
            <w:bottom w:val="none" w:sz="0" w:space="0" w:color="auto"/>
            <w:right w:val="none" w:sz="0" w:space="0" w:color="auto"/>
          </w:divBdr>
        </w:div>
        <w:div w:id="532772159">
          <w:marLeft w:val="1080"/>
          <w:marRight w:val="0"/>
          <w:marTop w:val="50"/>
          <w:marBottom w:val="50"/>
          <w:divBdr>
            <w:top w:val="none" w:sz="0" w:space="0" w:color="auto"/>
            <w:left w:val="none" w:sz="0" w:space="0" w:color="auto"/>
            <w:bottom w:val="none" w:sz="0" w:space="0" w:color="auto"/>
            <w:right w:val="none" w:sz="0" w:space="0" w:color="auto"/>
          </w:divBdr>
        </w:div>
        <w:div w:id="978681385">
          <w:marLeft w:val="1080"/>
          <w:marRight w:val="0"/>
          <w:marTop w:val="50"/>
          <w:marBottom w:val="50"/>
          <w:divBdr>
            <w:top w:val="none" w:sz="0" w:space="0" w:color="auto"/>
            <w:left w:val="none" w:sz="0" w:space="0" w:color="auto"/>
            <w:bottom w:val="none" w:sz="0" w:space="0" w:color="auto"/>
            <w:right w:val="none" w:sz="0" w:space="0" w:color="auto"/>
          </w:divBdr>
        </w:div>
        <w:div w:id="1055859858">
          <w:marLeft w:val="2520"/>
          <w:marRight w:val="0"/>
          <w:marTop w:val="50"/>
          <w:marBottom w:val="50"/>
          <w:divBdr>
            <w:top w:val="none" w:sz="0" w:space="0" w:color="auto"/>
            <w:left w:val="none" w:sz="0" w:space="0" w:color="auto"/>
            <w:bottom w:val="none" w:sz="0" w:space="0" w:color="auto"/>
            <w:right w:val="none" w:sz="0" w:space="0" w:color="auto"/>
          </w:divBdr>
        </w:div>
        <w:div w:id="1652632407">
          <w:marLeft w:val="2520"/>
          <w:marRight w:val="0"/>
          <w:marTop w:val="50"/>
          <w:marBottom w:val="50"/>
          <w:divBdr>
            <w:top w:val="none" w:sz="0" w:space="0" w:color="auto"/>
            <w:left w:val="none" w:sz="0" w:space="0" w:color="auto"/>
            <w:bottom w:val="none" w:sz="0" w:space="0" w:color="auto"/>
            <w:right w:val="none" w:sz="0" w:space="0" w:color="auto"/>
          </w:divBdr>
        </w:div>
        <w:div w:id="1980113517">
          <w:marLeft w:val="288"/>
          <w:marRight w:val="0"/>
          <w:marTop w:val="240"/>
          <w:marBottom w:val="0"/>
          <w:divBdr>
            <w:top w:val="none" w:sz="0" w:space="0" w:color="auto"/>
            <w:left w:val="none" w:sz="0" w:space="0" w:color="auto"/>
            <w:bottom w:val="none" w:sz="0" w:space="0" w:color="auto"/>
            <w:right w:val="none" w:sz="0" w:space="0" w:color="auto"/>
          </w:divBdr>
        </w:div>
        <w:div w:id="2091652476">
          <w:marLeft w:val="1800"/>
          <w:marRight w:val="0"/>
          <w:marTop w:val="50"/>
          <w:marBottom w:val="50"/>
          <w:divBdr>
            <w:top w:val="none" w:sz="0" w:space="0" w:color="auto"/>
            <w:left w:val="none" w:sz="0" w:space="0" w:color="auto"/>
            <w:bottom w:val="none" w:sz="0" w:space="0" w:color="auto"/>
            <w:right w:val="none" w:sz="0" w:space="0" w:color="auto"/>
          </w:divBdr>
        </w:div>
        <w:div w:id="2137140810">
          <w:marLeft w:val="2520"/>
          <w:marRight w:val="0"/>
          <w:marTop w:val="50"/>
          <w:marBottom w:val="50"/>
          <w:divBdr>
            <w:top w:val="none" w:sz="0" w:space="0" w:color="auto"/>
            <w:left w:val="none" w:sz="0" w:space="0" w:color="auto"/>
            <w:bottom w:val="none" w:sz="0" w:space="0" w:color="auto"/>
            <w:right w:val="none" w:sz="0" w:space="0" w:color="auto"/>
          </w:divBdr>
        </w:div>
      </w:divsChild>
    </w:div>
    <w:div w:id="1589579294">
      <w:bodyDiv w:val="1"/>
      <w:marLeft w:val="0"/>
      <w:marRight w:val="0"/>
      <w:marTop w:val="0"/>
      <w:marBottom w:val="0"/>
      <w:divBdr>
        <w:top w:val="none" w:sz="0" w:space="0" w:color="auto"/>
        <w:left w:val="none" w:sz="0" w:space="0" w:color="auto"/>
        <w:bottom w:val="none" w:sz="0" w:space="0" w:color="auto"/>
        <w:right w:val="none" w:sz="0" w:space="0" w:color="auto"/>
      </w:divBdr>
      <w:divsChild>
        <w:div w:id="5374108">
          <w:marLeft w:val="1080"/>
          <w:marRight w:val="0"/>
          <w:marTop w:val="50"/>
          <w:marBottom w:val="50"/>
          <w:divBdr>
            <w:top w:val="none" w:sz="0" w:space="0" w:color="auto"/>
            <w:left w:val="none" w:sz="0" w:space="0" w:color="auto"/>
            <w:bottom w:val="none" w:sz="0" w:space="0" w:color="auto"/>
            <w:right w:val="none" w:sz="0" w:space="0" w:color="auto"/>
          </w:divBdr>
        </w:div>
        <w:div w:id="1255554299">
          <w:marLeft w:val="1080"/>
          <w:marRight w:val="0"/>
          <w:marTop w:val="50"/>
          <w:marBottom w:val="50"/>
          <w:divBdr>
            <w:top w:val="none" w:sz="0" w:space="0" w:color="auto"/>
            <w:left w:val="none" w:sz="0" w:space="0" w:color="auto"/>
            <w:bottom w:val="none" w:sz="0" w:space="0" w:color="auto"/>
            <w:right w:val="none" w:sz="0" w:space="0" w:color="auto"/>
          </w:divBdr>
        </w:div>
        <w:div w:id="1597012963">
          <w:marLeft w:val="1080"/>
          <w:marRight w:val="0"/>
          <w:marTop w:val="50"/>
          <w:marBottom w:val="50"/>
          <w:divBdr>
            <w:top w:val="none" w:sz="0" w:space="0" w:color="auto"/>
            <w:left w:val="none" w:sz="0" w:space="0" w:color="auto"/>
            <w:bottom w:val="none" w:sz="0" w:space="0" w:color="auto"/>
            <w:right w:val="none" w:sz="0" w:space="0" w:color="auto"/>
          </w:divBdr>
        </w:div>
        <w:div w:id="1669214387">
          <w:marLeft w:val="288"/>
          <w:marRight w:val="0"/>
          <w:marTop w:val="240"/>
          <w:marBottom w:val="0"/>
          <w:divBdr>
            <w:top w:val="none" w:sz="0" w:space="0" w:color="auto"/>
            <w:left w:val="none" w:sz="0" w:space="0" w:color="auto"/>
            <w:bottom w:val="none" w:sz="0" w:space="0" w:color="auto"/>
            <w:right w:val="none" w:sz="0" w:space="0" w:color="auto"/>
          </w:divBdr>
        </w:div>
        <w:div w:id="1786609234">
          <w:marLeft w:val="288"/>
          <w:marRight w:val="0"/>
          <w:marTop w:val="240"/>
          <w:marBottom w:val="0"/>
          <w:divBdr>
            <w:top w:val="none" w:sz="0" w:space="0" w:color="auto"/>
            <w:left w:val="none" w:sz="0" w:space="0" w:color="auto"/>
            <w:bottom w:val="none" w:sz="0" w:space="0" w:color="auto"/>
            <w:right w:val="none" w:sz="0" w:space="0" w:color="auto"/>
          </w:divBdr>
        </w:div>
      </w:divsChild>
    </w:div>
    <w:div w:id="1597059656">
      <w:bodyDiv w:val="1"/>
      <w:marLeft w:val="0"/>
      <w:marRight w:val="0"/>
      <w:marTop w:val="0"/>
      <w:marBottom w:val="0"/>
      <w:divBdr>
        <w:top w:val="none" w:sz="0" w:space="0" w:color="auto"/>
        <w:left w:val="none" w:sz="0" w:space="0" w:color="auto"/>
        <w:bottom w:val="none" w:sz="0" w:space="0" w:color="auto"/>
        <w:right w:val="none" w:sz="0" w:space="0" w:color="auto"/>
      </w:divBdr>
      <w:divsChild>
        <w:div w:id="415370679">
          <w:marLeft w:val="1080"/>
          <w:marRight w:val="0"/>
          <w:marTop w:val="50"/>
          <w:marBottom w:val="50"/>
          <w:divBdr>
            <w:top w:val="none" w:sz="0" w:space="0" w:color="auto"/>
            <w:left w:val="none" w:sz="0" w:space="0" w:color="auto"/>
            <w:bottom w:val="none" w:sz="0" w:space="0" w:color="auto"/>
            <w:right w:val="none" w:sz="0" w:space="0" w:color="auto"/>
          </w:divBdr>
        </w:div>
        <w:div w:id="589196214">
          <w:marLeft w:val="1800"/>
          <w:marRight w:val="0"/>
          <w:marTop w:val="50"/>
          <w:marBottom w:val="50"/>
          <w:divBdr>
            <w:top w:val="none" w:sz="0" w:space="0" w:color="auto"/>
            <w:left w:val="none" w:sz="0" w:space="0" w:color="auto"/>
            <w:bottom w:val="none" w:sz="0" w:space="0" w:color="auto"/>
            <w:right w:val="none" w:sz="0" w:space="0" w:color="auto"/>
          </w:divBdr>
        </w:div>
        <w:div w:id="683361672">
          <w:marLeft w:val="288"/>
          <w:marRight w:val="0"/>
          <w:marTop w:val="240"/>
          <w:marBottom w:val="0"/>
          <w:divBdr>
            <w:top w:val="none" w:sz="0" w:space="0" w:color="auto"/>
            <w:left w:val="none" w:sz="0" w:space="0" w:color="auto"/>
            <w:bottom w:val="none" w:sz="0" w:space="0" w:color="auto"/>
            <w:right w:val="none" w:sz="0" w:space="0" w:color="auto"/>
          </w:divBdr>
        </w:div>
        <w:div w:id="1145396032">
          <w:marLeft w:val="1800"/>
          <w:marRight w:val="0"/>
          <w:marTop w:val="50"/>
          <w:marBottom w:val="50"/>
          <w:divBdr>
            <w:top w:val="none" w:sz="0" w:space="0" w:color="auto"/>
            <w:left w:val="none" w:sz="0" w:space="0" w:color="auto"/>
            <w:bottom w:val="none" w:sz="0" w:space="0" w:color="auto"/>
            <w:right w:val="none" w:sz="0" w:space="0" w:color="auto"/>
          </w:divBdr>
        </w:div>
        <w:div w:id="1434744626">
          <w:marLeft w:val="288"/>
          <w:marRight w:val="0"/>
          <w:marTop w:val="240"/>
          <w:marBottom w:val="0"/>
          <w:divBdr>
            <w:top w:val="none" w:sz="0" w:space="0" w:color="auto"/>
            <w:left w:val="none" w:sz="0" w:space="0" w:color="auto"/>
            <w:bottom w:val="none" w:sz="0" w:space="0" w:color="auto"/>
            <w:right w:val="none" w:sz="0" w:space="0" w:color="auto"/>
          </w:divBdr>
        </w:div>
      </w:divsChild>
    </w:div>
    <w:div w:id="1619137647">
      <w:bodyDiv w:val="1"/>
      <w:marLeft w:val="0"/>
      <w:marRight w:val="0"/>
      <w:marTop w:val="0"/>
      <w:marBottom w:val="0"/>
      <w:divBdr>
        <w:top w:val="none" w:sz="0" w:space="0" w:color="auto"/>
        <w:left w:val="none" w:sz="0" w:space="0" w:color="auto"/>
        <w:bottom w:val="none" w:sz="0" w:space="0" w:color="auto"/>
        <w:right w:val="none" w:sz="0" w:space="0" w:color="auto"/>
      </w:divBdr>
    </w:div>
    <w:div w:id="1644000582">
      <w:bodyDiv w:val="1"/>
      <w:marLeft w:val="0"/>
      <w:marRight w:val="0"/>
      <w:marTop w:val="0"/>
      <w:marBottom w:val="0"/>
      <w:divBdr>
        <w:top w:val="none" w:sz="0" w:space="0" w:color="auto"/>
        <w:left w:val="none" w:sz="0" w:space="0" w:color="auto"/>
        <w:bottom w:val="none" w:sz="0" w:space="0" w:color="auto"/>
        <w:right w:val="none" w:sz="0" w:space="0" w:color="auto"/>
      </w:divBdr>
      <w:divsChild>
        <w:div w:id="963853535">
          <w:marLeft w:val="1080"/>
          <w:marRight w:val="0"/>
          <w:marTop w:val="50"/>
          <w:marBottom w:val="50"/>
          <w:divBdr>
            <w:top w:val="none" w:sz="0" w:space="0" w:color="auto"/>
            <w:left w:val="none" w:sz="0" w:space="0" w:color="auto"/>
            <w:bottom w:val="none" w:sz="0" w:space="0" w:color="auto"/>
            <w:right w:val="none" w:sz="0" w:space="0" w:color="auto"/>
          </w:divBdr>
        </w:div>
      </w:divsChild>
    </w:div>
    <w:div w:id="1652129205">
      <w:bodyDiv w:val="1"/>
      <w:marLeft w:val="0"/>
      <w:marRight w:val="0"/>
      <w:marTop w:val="0"/>
      <w:marBottom w:val="0"/>
      <w:divBdr>
        <w:top w:val="none" w:sz="0" w:space="0" w:color="auto"/>
        <w:left w:val="none" w:sz="0" w:space="0" w:color="auto"/>
        <w:bottom w:val="none" w:sz="0" w:space="0" w:color="auto"/>
        <w:right w:val="none" w:sz="0" w:space="0" w:color="auto"/>
      </w:divBdr>
    </w:div>
    <w:div w:id="1660495105">
      <w:bodyDiv w:val="1"/>
      <w:marLeft w:val="0"/>
      <w:marRight w:val="0"/>
      <w:marTop w:val="0"/>
      <w:marBottom w:val="0"/>
      <w:divBdr>
        <w:top w:val="none" w:sz="0" w:space="0" w:color="auto"/>
        <w:left w:val="none" w:sz="0" w:space="0" w:color="auto"/>
        <w:bottom w:val="none" w:sz="0" w:space="0" w:color="auto"/>
        <w:right w:val="none" w:sz="0" w:space="0" w:color="auto"/>
      </w:divBdr>
    </w:div>
    <w:div w:id="1661618122">
      <w:bodyDiv w:val="1"/>
      <w:marLeft w:val="0"/>
      <w:marRight w:val="0"/>
      <w:marTop w:val="0"/>
      <w:marBottom w:val="0"/>
      <w:divBdr>
        <w:top w:val="none" w:sz="0" w:space="0" w:color="auto"/>
        <w:left w:val="none" w:sz="0" w:space="0" w:color="auto"/>
        <w:bottom w:val="none" w:sz="0" w:space="0" w:color="auto"/>
        <w:right w:val="none" w:sz="0" w:space="0" w:color="auto"/>
      </w:divBdr>
    </w:div>
    <w:div w:id="1684480405">
      <w:bodyDiv w:val="1"/>
      <w:marLeft w:val="0"/>
      <w:marRight w:val="0"/>
      <w:marTop w:val="0"/>
      <w:marBottom w:val="0"/>
      <w:divBdr>
        <w:top w:val="none" w:sz="0" w:space="0" w:color="auto"/>
        <w:left w:val="none" w:sz="0" w:space="0" w:color="auto"/>
        <w:bottom w:val="none" w:sz="0" w:space="0" w:color="auto"/>
        <w:right w:val="none" w:sz="0" w:space="0" w:color="auto"/>
      </w:divBdr>
      <w:divsChild>
        <w:div w:id="30955371">
          <w:marLeft w:val="1080"/>
          <w:marRight w:val="0"/>
          <w:marTop w:val="120"/>
          <w:marBottom w:val="50"/>
          <w:divBdr>
            <w:top w:val="none" w:sz="0" w:space="0" w:color="auto"/>
            <w:left w:val="none" w:sz="0" w:space="0" w:color="auto"/>
            <w:bottom w:val="none" w:sz="0" w:space="0" w:color="auto"/>
            <w:right w:val="none" w:sz="0" w:space="0" w:color="auto"/>
          </w:divBdr>
        </w:div>
        <w:div w:id="332880772">
          <w:marLeft w:val="1080"/>
          <w:marRight w:val="0"/>
          <w:marTop w:val="120"/>
          <w:marBottom w:val="50"/>
          <w:divBdr>
            <w:top w:val="none" w:sz="0" w:space="0" w:color="auto"/>
            <w:left w:val="none" w:sz="0" w:space="0" w:color="auto"/>
            <w:bottom w:val="none" w:sz="0" w:space="0" w:color="auto"/>
            <w:right w:val="none" w:sz="0" w:space="0" w:color="auto"/>
          </w:divBdr>
        </w:div>
        <w:div w:id="464395002">
          <w:marLeft w:val="1080"/>
          <w:marRight w:val="0"/>
          <w:marTop w:val="120"/>
          <w:marBottom w:val="50"/>
          <w:divBdr>
            <w:top w:val="none" w:sz="0" w:space="0" w:color="auto"/>
            <w:left w:val="none" w:sz="0" w:space="0" w:color="auto"/>
            <w:bottom w:val="none" w:sz="0" w:space="0" w:color="auto"/>
            <w:right w:val="none" w:sz="0" w:space="0" w:color="auto"/>
          </w:divBdr>
        </w:div>
        <w:div w:id="588974960">
          <w:marLeft w:val="1080"/>
          <w:marRight w:val="0"/>
          <w:marTop w:val="120"/>
          <w:marBottom w:val="50"/>
          <w:divBdr>
            <w:top w:val="none" w:sz="0" w:space="0" w:color="auto"/>
            <w:left w:val="none" w:sz="0" w:space="0" w:color="auto"/>
            <w:bottom w:val="none" w:sz="0" w:space="0" w:color="auto"/>
            <w:right w:val="none" w:sz="0" w:space="0" w:color="auto"/>
          </w:divBdr>
        </w:div>
        <w:div w:id="769663365">
          <w:marLeft w:val="1080"/>
          <w:marRight w:val="0"/>
          <w:marTop w:val="120"/>
          <w:marBottom w:val="50"/>
          <w:divBdr>
            <w:top w:val="none" w:sz="0" w:space="0" w:color="auto"/>
            <w:left w:val="none" w:sz="0" w:space="0" w:color="auto"/>
            <w:bottom w:val="none" w:sz="0" w:space="0" w:color="auto"/>
            <w:right w:val="none" w:sz="0" w:space="0" w:color="auto"/>
          </w:divBdr>
        </w:div>
        <w:div w:id="1060009539">
          <w:marLeft w:val="288"/>
          <w:marRight w:val="0"/>
          <w:marTop w:val="120"/>
          <w:marBottom w:val="0"/>
          <w:divBdr>
            <w:top w:val="none" w:sz="0" w:space="0" w:color="auto"/>
            <w:left w:val="none" w:sz="0" w:space="0" w:color="auto"/>
            <w:bottom w:val="none" w:sz="0" w:space="0" w:color="auto"/>
            <w:right w:val="none" w:sz="0" w:space="0" w:color="auto"/>
          </w:divBdr>
        </w:div>
        <w:div w:id="1270311142">
          <w:marLeft w:val="1080"/>
          <w:marRight w:val="0"/>
          <w:marTop w:val="120"/>
          <w:marBottom w:val="50"/>
          <w:divBdr>
            <w:top w:val="none" w:sz="0" w:space="0" w:color="auto"/>
            <w:left w:val="none" w:sz="0" w:space="0" w:color="auto"/>
            <w:bottom w:val="none" w:sz="0" w:space="0" w:color="auto"/>
            <w:right w:val="none" w:sz="0" w:space="0" w:color="auto"/>
          </w:divBdr>
        </w:div>
        <w:div w:id="1341077569">
          <w:marLeft w:val="1080"/>
          <w:marRight w:val="0"/>
          <w:marTop w:val="120"/>
          <w:marBottom w:val="50"/>
          <w:divBdr>
            <w:top w:val="none" w:sz="0" w:space="0" w:color="auto"/>
            <w:left w:val="none" w:sz="0" w:space="0" w:color="auto"/>
            <w:bottom w:val="none" w:sz="0" w:space="0" w:color="auto"/>
            <w:right w:val="none" w:sz="0" w:space="0" w:color="auto"/>
          </w:divBdr>
        </w:div>
        <w:div w:id="1512060695">
          <w:marLeft w:val="288"/>
          <w:marRight w:val="0"/>
          <w:marTop w:val="120"/>
          <w:marBottom w:val="0"/>
          <w:divBdr>
            <w:top w:val="none" w:sz="0" w:space="0" w:color="auto"/>
            <w:left w:val="none" w:sz="0" w:space="0" w:color="auto"/>
            <w:bottom w:val="none" w:sz="0" w:space="0" w:color="auto"/>
            <w:right w:val="none" w:sz="0" w:space="0" w:color="auto"/>
          </w:divBdr>
        </w:div>
        <w:div w:id="1862040152">
          <w:marLeft w:val="1080"/>
          <w:marRight w:val="0"/>
          <w:marTop w:val="120"/>
          <w:marBottom w:val="50"/>
          <w:divBdr>
            <w:top w:val="none" w:sz="0" w:space="0" w:color="auto"/>
            <w:left w:val="none" w:sz="0" w:space="0" w:color="auto"/>
            <w:bottom w:val="none" w:sz="0" w:space="0" w:color="auto"/>
            <w:right w:val="none" w:sz="0" w:space="0" w:color="auto"/>
          </w:divBdr>
        </w:div>
        <w:div w:id="1962031854">
          <w:marLeft w:val="288"/>
          <w:marRight w:val="0"/>
          <w:marTop w:val="120"/>
          <w:marBottom w:val="0"/>
          <w:divBdr>
            <w:top w:val="none" w:sz="0" w:space="0" w:color="auto"/>
            <w:left w:val="none" w:sz="0" w:space="0" w:color="auto"/>
            <w:bottom w:val="none" w:sz="0" w:space="0" w:color="auto"/>
            <w:right w:val="none" w:sz="0" w:space="0" w:color="auto"/>
          </w:divBdr>
        </w:div>
      </w:divsChild>
    </w:div>
    <w:div w:id="1691253074">
      <w:bodyDiv w:val="1"/>
      <w:marLeft w:val="0"/>
      <w:marRight w:val="0"/>
      <w:marTop w:val="0"/>
      <w:marBottom w:val="0"/>
      <w:divBdr>
        <w:top w:val="none" w:sz="0" w:space="0" w:color="auto"/>
        <w:left w:val="none" w:sz="0" w:space="0" w:color="auto"/>
        <w:bottom w:val="none" w:sz="0" w:space="0" w:color="auto"/>
        <w:right w:val="none" w:sz="0" w:space="0" w:color="auto"/>
      </w:divBdr>
    </w:div>
    <w:div w:id="1692413458">
      <w:bodyDiv w:val="1"/>
      <w:marLeft w:val="0"/>
      <w:marRight w:val="0"/>
      <w:marTop w:val="0"/>
      <w:marBottom w:val="0"/>
      <w:divBdr>
        <w:top w:val="none" w:sz="0" w:space="0" w:color="auto"/>
        <w:left w:val="none" w:sz="0" w:space="0" w:color="auto"/>
        <w:bottom w:val="none" w:sz="0" w:space="0" w:color="auto"/>
        <w:right w:val="none" w:sz="0" w:space="0" w:color="auto"/>
      </w:divBdr>
      <w:divsChild>
        <w:div w:id="640036373">
          <w:marLeft w:val="547"/>
          <w:marRight w:val="0"/>
          <w:marTop w:val="240"/>
          <w:marBottom w:val="0"/>
          <w:divBdr>
            <w:top w:val="none" w:sz="0" w:space="0" w:color="auto"/>
            <w:left w:val="none" w:sz="0" w:space="0" w:color="auto"/>
            <w:bottom w:val="none" w:sz="0" w:space="0" w:color="auto"/>
            <w:right w:val="none" w:sz="0" w:space="0" w:color="auto"/>
          </w:divBdr>
        </w:div>
        <w:div w:id="1714113460">
          <w:marLeft w:val="547"/>
          <w:marRight w:val="0"/>
          <w:marTop w:val="240"/>
          <w:marBottom w:val="0"/>
          <w:divBdr>
            <w:top w:val="none" w:sz="0" w:space="0" w:color="auto"/>
            <w:left w:val="none" w:sz="0" w:space="0" w:color="auto"/>
            <w:bottom w:val="none" w:sz="0" w:space="0" w:color="auto"/>
            <w:right w:val="none" w:sz="0" w:space="0" w:color="auto"/>
          </w:divBdr>
        </w:div>
      </w:divsChild>
    </w:div>
    <w:div w:id="1697076329">
      <w:bodyDiv w:val="1"/>
      <w:marLeft w:val="0"/>
      <w:marRight w:val="0"/>
      <w:marTop w:val="0"/>
      <w:marBottom w:val="0"/>
      <w:divBdr>
        <w:top w:val="none" w:sz="0" w:space="0" w:color="auto"/>
        <w:left w:val="none" w:sz="0" w:space="0" w:color="auto"/>
        <w:bottom w:val="none" w:sz="0" w:space="0" w:color="auto"/>
        <w:right w:val="none" w:sz="0" w:space="0" w:color="auto"/>
      </w:divBdr>
    </w:div>
    <w:div w:id="1710183588">
      <w:bodyDiv w:val="1"/>
      <w:marLeft w:val="0"/>
      <w:marRight w:val="0"/>
      <w:marTop w:val="0"/>
      <w:marBottom w:val="0"/>
      <w:divBdr>
        <w:top w:val="none" w:sz="0" w:space="0" w:color="auto"/>
        <w:left w:val="none" w:sz="0" w:space="0" w:color="auto"/>
        <w:bottom w:val="none" w:sz="0" w:space="0" w:color="auto"/>
        <w:right w:val="none" w:sz="0" w:space="0" w:color="auto"/>
      </w:divBdr>
      <w:divsChild>
        <w:div w:id="611979461">
          <w:marLeft w:val="288"/>
          <w:marRight w:val="0"/>
          <w:marTop w:val="120"/>
          <w:marBottom w:val="0"/>
          <w:divBdr>
            <w:top w:val="none" w:sz="0" w:space="0" w:color="auto"/>
            <w:left w:val="none" w:sz="0" w:space="0" w:color="auto"/>
            <w:bottom w:val="none" w:sz="0" w:space="0" w:color="auto"/>
            <w:right w:val="none" w:sz="0" w:space="0" w:color="auto"/>
          </w:divBdr>
        </w:div>
        <w:div w:id="1269771196">
          <w:marLeft w:val="288"/>
          <w:marRight w:val="0"/>
          <w:marTop w:val="120"/>
          <w:marBottom w:val="0"/>
          <w:divBdr>
            <w:top w:val="none" w:sz="0" w:space="0" w:color="auto"/>
            <w:left w:val="none" w:sz="0" w:space="0" w:color="auto"/>
            <w:bottom w:val="none" w:sz="0" w:space="0" w:color="auto"/>
            <w:right w:val="none" w:sz="0" w:space="0" w:color="auto"/>
          </w:divBdr>
        </w:div>
        <w:div w:id="1463495609">
          <w:marLeft w:val="288"/>
          <w:marRight w:val="0"/>
          <w:marTop w:val="120"/>
          <w:marBottom w:val="0"/>
          <w:divBdr>
            <w:top w:val="none" w:sz="0" w:space="0" w:color="auto"/>
            <w:left w:val="none" w:sz="0" w:space="0" w:color="auto"/>
            <w:bottom w:val="none" w:sz="0" w:space="0" w:color="auto"/>
            <w:right w:val="none" w:sz="0" w:space="0" w:color="auto"/>
          </w:divBdr>
        </w:div>
        <w:div w:id="1620598616">
          <w:marLeft w:val="288"/>
          <w:marRight w:val="0"/>
          <w:marTop w:val="120"/>
          <w:marBottom w:val="0"/>
          <w:divBdr>
            <w:top w:val="none" w:sz="0" w:space="0" w:color="auto"/>
            <w:left w:val="none" w:sz="0" w:space="0" w:color="auto"/>
            <w:bottom w:val="none" w:sz="0" w:space="0" w:color="auto"/>
            <w:right w:val="none" w:sz="0" w:space="0" w:color="auto"/>
          </w:divBdr>
        </w:div>
        <w:div w:id="1715930950">
          <w:marLeft w:val="288"/>
          <w:marRight w:val="0"/>
          <w:marTop w:val="120"/>
          <w:marBottom w:val="0"/>
          <w:divBdr>
            <w:top w:val="none" w:sz="0" w:space="0" w:color="auto"/>
            <w:left w:val="none" w:sz="0" w:space="0" w:color="auto"/>
            <w:bottom w:val="none" w:sz="0" w:space="0" w:color="auto"/>
            <w:right w:val="none" w:sz="0" w:space="0" w:color="auto"/>
          </w:divBdr>
        </w:div>
        <w:div w:id="1783845180">
          <w:marLeft w:val="288"/>
          <w:marRight w:val="0"/>
          <w:marTop w:val="120"/>
          <w:marBottom w:val="0"/>
          <w:divBdr>
            <w:top w:val="none" w:sz="0" w:space="0" w:color="auto"/>
            <w:left w:val="none" w:sz="0" w:space="0" w:color="auto"/>
            <w:bottom w:val="none" w:sz="0" w:space="0" w:color="auto"/>
            <w:right w:val="none" w:sz="0" w:space="0" w:color="auto"/>
          </w:divBdr>
        </w:div>
        <w:div w:id="1785340608">
          <w:marLeft w:val="288"/>
          <w:marRight w:val="0"/>
          <w:marTop w:val="120"/>
          <w:marBottom w:val="0"/>
          <w:divBdr>
            <w:top w:val="none" w:sz="0" w:space="0" w:color="auto"/>
            <w:left w:val="none" w:sz="0" w:space="0" w:color="auto"/>
            <w:bottom w:val="none" w:sz="0" w:space="0" w:color="auto"/>
            <w:right w:val="none" w:sz="0" w:space="0" w:color="auto"/>
          </w:divBdr>
        </w:div>
        <w:div w:id="1795633576">
          <w:marLeft w:val="288"/>
          <w:marRight w:val="0"/>
          <w:marTop w:val="120"/>
          <w:marBottom w:val="0"/>
          <w:divBdr>
            <w:top w:val="none" w:sz="0" w:space="0" w:color="auto"/>
            <w:left w:val="none" w:sz="0" w:space="0" w:color="auto"/>
            <w:bottom w:val="none" w:sz="0" w:space="0" w:color="auto"/>
            <w:right w:val="none" w:sz="0" w:space="0" w:color="auto"/>
          </w:divBdr>
        </w:div>
        <w:div w:id="1888686005">
          <w:marLeft w:val="288"/>
          <w:marRight w:val="0"/>
          <w:marTop w:val="120"/>
          <w:marBottom w:val="0"/>
          <w:divBdr>
            <w:top w:val="none" w:sz="0" w:space="0" w:color="auto"/>
            <w:left w:val="none" w:sz="0" w:space="0" w:color="auto"/>
            <w:bottom w:val="none" w:sz="0" w:space="0" w:color="auto"/>
            <w:right w:val="none" w:sz="0" w:space="0" w:color="auto"/>
          </w:divBdr>
        </w:div>
        <w:div w:id="2089375462">
          <w:marLeft w:val="288"/>
          <w:marRight w:val="0"/>
          <w:marTop w:val="120"/>
          <w:marBottom w:val="0"/>
          <w:divBdr>
            <w:top w:val="none" w:sz="0" w:space="0" w:color="auto"/>
            <w:left w:val="none" w:sz="0" w:space="0" w:color="auto"/>
            <w:bottom w:val="none" w:sz="0" w:space="0" w:color="auto"/>
            <w:right w:val="none" w:sz="0" w:space="0" w:color="auto"/>
          </w:divBdr>
        </w:div>
        <w:div w:id="2102527341">
          <w:marLeft w:val="288"/>
          <w:marRight w:val="0"/>
          <w:marTop w:val="120"/>
          <w:marBottom w:val="0"/>
          <w:divBdr>
            <w:top w:val="none" w:sz="0" w:space="0" w:color="auto"/>
            <w:left w:val="none" w:sz="0" w:space="0" w:color="auto"/>
            <w:bottom w:val="none" w:sz="0" w:space="0" w:color="auto"/>
            <w:right w:val="none" w:sz="0" w:space="0" w:color="auto"/>
          </w:divBdr>
        </w:div>
      </w:divsChild>
    </w:div>
    <w:div w:id="1732263657">
      <w:bodyDiv w:val="1"/>
      <w:marLeft w:val="0"/>
      <w:marRight w:val="0"/>
      <w:marTop w:val="0"/>
      <w:marBottom w:val="0"/>
      <w:divBdr>
        <w:top w:val="none" w:sz="0" w:space="0" w:color="auto"/>
        <w:left w:val="none" w:sz="0" w:space="0" w:color="auto"/>
        <w:bottom w:val="none" w:sz="0" w:space="0" w:color="auto"/>
        <w:right w:val="none" w:sz="0" w:space="0" w:color="auto"/>
      </w:divBdr>
      <w:divsChild>
        <w:div w:id="1755588593">
          <w:marLeft w:val="288"/>
          <w:marRight w:val="0"/>
          <w:marTop w:val="240"/>
          <w:marBottom w:val="0"/>
          <w:divBdr>
            <w:top w:val="none" w:sz="0" w:space="0" w:color="auto"/>
            <w:left w:val="none" w:sz="0" w:space="0" w:color="auto"/>
            <w:bottom w:val="none" w:sz="0" w:space="0" w:color="auto"/>
            <w:right w:val="none" w:sz="0" w:space="0" w:color="auto"/>
          </w:divBdr>
        </w:div>
        <w:div w:id="193808082">
          <w:marLeft w:val="288"/>
          <w:marRight w:val="0"/>
          <w:marTop w:val="240"/>
          <w:marBottom w:val="0"/>
          <w:divBdr>
            <w:top w:val="none" w:sz="0" w:space="0" w:color="auto"/>
            <w:left w:val="none" w:sz="0" w:space="0" w:color="auto"/>
            <w:bottom w:val="none" w:sz="0" w:space="0" w:color="auto"/>
            <w:right w:val="none" w:sz="0" w:space="0" w:color="auto"/>
          </w:divBdr>
        </w:div>
        <w:div w:id="427849485">
          <w:marLeft w:val="288"/>
          <w:marRight w:val="0"/>
          <w:marTop w:val="240"/>
          <w:marBottom w:val="0"/>
          <w:divBdr>
            <w:top w:val="none" w:sz="0" w:space="0" w:color="auto"/>
            <w:left w:val="none" w:sz="0" w:space="0" w:color="auto"/>
            <w:bottom w:val="none" w:sz="0" w:space="0" w:color="auto"/>
            <w:right w:val="none" w:sz="0" w:space="0" w:color="auto"/>
          </w:divBdr>
        </w:div>
        <w:div w:id="1678579282">
          <w:marLeft w:val="634"/>
          <w:marRight w:val="0"/>
          <w:marTop w:val="0"/>
          <w:marBottom w:val="0"/>
          <w:divBdr>
            <w:top w:val="none" w:sz="0" w:space="0" w:color="auto"/>
            <w:left w:val="none" w:sz="0" w:space="0" w:color="auto"/>
            <w:bottom w:val="none" w:sz="0" w:space="0" w:color="auto"/>
            <w:right w:val="none" w:sz="0" w:space="0" w:color="auto"/>
          </w:divBdr>
        </w:div>
        <w:div w:id="1201893441">
          <w:marLeft w:val="634"/>
          <w:marRight w:val="0"/>
          <w:marTop w:val="0"/>
          <w:marBottom w:val="0"/>
          <w:divBdr>
            <w:top w:val="none" w:sz="0" w:space="0" w:color="auto"/>
            <w:left w:val="none" w:sz="0" w:space="0" w:color="auto"/>
            <w:bottom w:val="none" w:sz="0" w:space="0" w:color="auto"/>
            <w:right w:val="none" w:sz="0" w:space="0" w:color="auto"/>
          </w:divBdr>
        </w:div>
        <w:div w:id="1337882582">
          <w:marLeft w:val="634"/>
          <w:marRight w:val="0"/>
          <w:marTop w:val="0"/>
          <w:marBottom w:val="0"/>
          <w:divBdr>
            <w:top w:val="none" w:sz="0" w:space="0" w:color="auto"/>
            <w:left w:val="none" w:sz="0" w:space="0" w:color="auto"/>
            <w:bottom w:val="none" w:sz="0" w:space="0" w:color="auto"/>
            <w:right w:val="none" w:sz="0" w:space="0" w:color="auto"/>
          </w:divBdr>
        </w:div>
        <w:div w:id="1478952400">
          <w:marLeft w:val="288"/>
          <w:marRight w:val="0"/>
          <w:marTop w:val="240"/>
          <w:marBottom w:val="0"/>
          <w:divBdr>
            <w:top w:val="none" w:sz="0" w:space="0" w:color="auto"/>
            <w:left w:val="none" w:sz="0" w:space="0" w:color="auto"/>
            <w:bottom w:val="none" w:sz="0" w:space="0" w:color="auto"/>
            <w:right w:val="none" w:sz="0" w:space="0" w:color="auto"/>
          </w:divBdr>
        </w:div>
        <w:div w:id="235283715">
          <w:marLeft w:val="288"/>
          <w:marRight w:val="0"/>
          <w:marTop w:val="240"/>
          <w:marBottom w:val="0"/>
          <w:divBdr>
            <w:top w:val="none" w:sz="0" w:space="0" w:color="auto"/>
            <w:left w:val="none" w:sz="0" w:space="0" w:color="auto"/>
            <w:bottom w:val="none" w:sz="0" w:space="0" w:color="auto"/>
            <w:right w:val="none" w:sz="0" w:space="0" w:color="auto"/>
          </w:divBdr>
        </w:div>
      </w:divsChild>
    </w:div>
    <w:div w:id="1754426067">
      <w:bodyDiv w:val="1"/>
      <w:marLeft w:val="0"/>
      <w:marRight w:val="0"/>
      <w:marTop w:val="0"/>
      <w:marBottom w:val="0"/>
      <w:divBdr>
        <w:top w:val="none" w:sz="0" w:space="0" w:color="auto"/>
        <w:left w:val="none" w:sz="0" w:space="0" w:color="auto"/>
        <w:bottom w:val="none" w:sz="0" w:space="0" w:color="auto"/>
        <w:right w:val="none" w:sz="0" w:space="0" w:color="auto"/>
      </w:divBdr>
      <w:divsChild>
        <w:div w:id="318854014">
          <w:marLeft w:val="288"/>
          <w:marRight w:val="0"/>
          <w:marTop w:val="240"/>
          <w:marBottom w:val="0"/>
          <w:divBdr>
            <w:top w:val="none" w:sz="0" w:space="0" w:color="auto"/>
            <w:left w:val="none" w:sz="0" w:space="0" w:color="auto"/>
            <w:bottom w:val="none" w:sz="0" w:space="0" w:color="auto"/>
            <w:right w:val="none" w:sz="0" w:space="0" w:color="auto"/>
          </w:divBdr>
        </w:div>
        <w:div w:id="515580626">
          <w:marLeft w:val="288"/>
          <w:marRight w:val="0"/>
          <w:marTop w:val="240"/>
          <w:marBottom w:val="0"/>
          <w:divBdr>
            <w:top w:val="none" w:sz="0" w:space="0" w:color="auto"/>
            <w:left w:val="none" w:sz="0" w:space="0" w:color="auto"/>
            <w:bottom w:val="none" w:sz="0" w:space="0" w:color="auto"/>
            <w:right w:val="none" w:sz="0" w:space="0" w:color="auto"/>
          </w:divBdr>
        </w:div>
        <w:div w:id="519667006">
          <w:marLeft w:val="288"/>
          <w:marRight w:val="0"/>
          <w:marTop w:val="240"/>
          <w:marBottom w:val="0"/>
          <w:divBdr>
            <w:top w:val="none" w:sz="0" w:space="0" w:color="auto"/>
            <w:left w:val="none" w:sz="0" w:space="0" w:color="auto"/>
            <w:bottom w:val="none" w:sz="0" w:space="0" w:color="auto"/>
            <w:right w:val="none" w:sz="0" w:space="0" w:color="auto"/>
          </w:divBdr>
        </w:div>
        <w:div w:id="724521611">
          <w:marLeft w:val="288"/>
          <w:marRight w:val="0"/>
          <w:marTop w:val="240"/>
          <w:marBottom w:val="0"/>
          <w:divBdr>
            <w:top w:val="none" w:sz="0" w:space="0" w:color="auto"/>
            <w:left w:val="none" w:sz="0" w:space="0" w:color="auto"/>
            <w:bottom w:val="none" w:sz="0" w:space="0" w:color="auto"/>
            <w:right w:val="none" w:sz="0" w:space="0" w:color="auto"/>
          </w:divBdr>
        </w:div>
        <w:div w:id="1949584952">
          <w:marLeft w:val="288"/>
          <w:marRight w:val="0"/>
          <w:marTop w:val="240"/>
          <w:marBottom w:val="0"/>
          <w:divBdr>
            <w:top w:val="none" w:sz="0" w:space="0" w:color="auto"/>
            <w:left w:val="none" w:sz="0" w:space="0" w:color="auto"/>
            <w:bottom w:val="none" w:sz="0" w:space="0" w:color="auto"/>
            <w:right w:val="none" w:sz="0" w:space="0" w:color="auto"/>
          </w:divBdr>
        </w:div>
      </w:divsChild>
    </w:div>
    <w:div w:id="1776168873">
      <w:bodyDiv w:val="1"/>
      <w:marLeft w:val="0"/>
      <w:marRight w:val="0"/>
      <w:marTop w:val="0"/>
      <w:marBottom w:val="0"/>
      <w:divBdr>
        <w:top w:val="none" w:sz="0" w:space="0" w:color="auto"/>
        <w:left w:val="none" w:sz="0" w:space="0" w:color="auto"/>
        <w:bottom w:val="none" w:sz="0" w:space="0" w:color="auto"/>
        <w:right w:val="none" w:sz="0" w:space="0" w:color="auto"/>
      </w:divBdr>
      <w:divsChild>
        <w:div w:id="259528904">
          <w:marLeft w:val="1080"/>
          <w:marRight w:val="0"/>
          <w:marTop w:val="50"/>
          <w:marBottom w:val="50"/>
          <w:divBdr>
            <w:top w:val="none" w:sz="0" w:space="0" w:color="auto"/>
            <w:left w:val="none" w:sz="0" w:space="0" w:color="auto"/>
            <w:bottom w:val="none" w:sz="0" w:space="0" w:color="auto"/>
            <w:right w:val="none" w:sz="0" w:space="0" w:color="auto"/>
          </w:divBdr>
        </w:div>
        <w:div w:id="556546573">
          <w:marLeft w:val="1080"/>
          <w:marRight w:val="0"/>
          <w:marTop w:val="50"/>
          <w:marBottom w:val="50"/>
          <w:divBdr>
            <w:top w:val="none" w:sz="0" w:space="0" w:color="auto"/>
            <w:left w:val="none" w:sz="0" w:space="0" w:color="auto"/>
            <w:bottom w:val="none" w:sz="0" w:space="0" w:color="auto"/>
            <w:right w:val="none" w:sz="0" w:space="0" w:color="auto"/>
          </w:divBdr>
        </w:div>
        <w:div w:id="925043050">
          <w:marLeft w:val="1080"/>
          <w:marRight w:val="0"/>
          <w:marTop w:val="50"/>
          <w:marBottom w:val="50"/>
          <w:divBdr>
            <w:top w:val="none" w:sz="0" w:space="0" w:color="auto"/>
            <w:left w:val="none" w:sz="0" w:space="0" w:color="auto"/>
            <w:bottom w:val="none" w:sz="0" w:space="0" w:color="auto"/>
            <w:right w:val="none" w:sz="0" w:space="0" w:color="auto"/>
          </w:divBdr>
        </w:div>
        <w:div w:id="1261138289">
          <w:marLeft w:val="288"/>
          <w:marRight w:val="0"/>
          <w:marTop w:val="240"/>
          <w:marBottom w:val="0"/>
          <w:divBdr>
            <w:top w:val="none" w:sz="0" w:space="0" w:color="auto"/>
            <w:left w:val="none" w:sz="0" w:space="0" w:color="auto"/>
            <w:bottom w:val="none" w:sz="0" w:space="0" w:color="auto"/>
            <w:right w:val="none" w:sz="0" w:space="0" w:color="auto"/>
          </w:divBdr>
        </w:div>
        <w:div w:id="1644193154">
          <w:marLeft w:val="288"/>
          <w:marRight w:val="0"/>
          <w:marTop w:val="240"/>
          <w:marBottom w:val="0"/>
          <w:divBdr>
            <w:top w:val="none" w:sz="0" w:space="0" w:color="auto"/>
            <w:left w:val="none" w:sz="0" w:space="0" w:color="auto"/>
            <w:bottom w:val="none" w:sz="0" w:space="0" w:color="auto"/>
            <w:right w:val="none" w:sz="0" w:space="0" w:color="auto"/>
          </w:divBdr>
        </w:div>
        <w:div w:id="2141606407">
          <w:marLeft w:val="288"/>
          <w:marRight w:val="0"/>
          <w:marTop w:val="240"/>
          <w:marBottom w:val="0"/>
          <w:divBdr>
            <w:top w:val="none" w:sz="0" w:space="0" w:color="auto"/>
            <w:left w:val="none" w:sz="0" w:space="0" w:color="auto"/>
            <w:bottom w:val="none" w:sz="0" w:space="0" w:color="auto"/>
            <w:right w:val="none" w:sz="0" w:space="0" w:color="auto"/>
          </w:divBdr>
        </w:div>
      </w:divsChild>
    </w:div>
    <w:div w:id="1804423383">
      <w:bodyDiv w:val="1"/>
      <w:marLeft w:val="0"/>
      <w:marRight w:val="0"/>
      <w:marTop w:val="0"/>
      <w:marBottom w:val="0"/>
      <w:divBdr>
        <w:top w:val="none" w:sz="0" w:space="0" w:color="auto"/>
        <w:left w:val="none" w:sz="0" w:space="0" w:color="auto"/>
        <w:bottom w:val="none" w:sz="0" w:space="0" w:color="auto"/>
        <w:right w:val="none" w:sz="0" w:space="0" w:color="auto"/>
      </w:divBdr>
    </w:div>
    <w:div w:id="1872110873">
      <w:bodyDiv w:val="1"/>
      <w:marLeft w:val="0"/>
      <w:marRight w:val="0"/>
      <w:marTop w:val="0"/>
      <w:marBottom w:val="0"/>
      <w:divBdr>
        <w:top w:val="none" w:sz="0" w:space="0" w:color="auto"/>
        <w:left w:val="none" w:sz="0" w:space="0" w:color="auto"/>
        <w:bottom w:val="none" w:sz="0" w:space="0" w:color="auto"/>
        <w:right w:val="none" w:sz="0" w:space="0" w:color="auto"/>
      </w:divBdr>
      <w:divsChild>
        <w:div w:id="234825483">
          <w:marLeft w:val="360"/>
          <w:marRight w:val="0"/>
          <w:marTop w:val="90"/>
          <w:marBottom w:val="0"/>
          <w:divBdr>
            <w:top w:val="none" w:sz="0" w:space="0" w:color="auto"/>
            <w:left w:val="none" w:sz="0" w:space="0" w:color="auto"/>
            <w:bottom w:val="none" w:sz="0" w:space="0" w:color="auto"/>
            <w:right w:val="none" w:sz="0" w:space="0" w:color="auto"/>
          </w:divBdr>
        </w:div>
        <w:div w:id="471292837">
          <w:marLeft w:val="360"/>
          <w:marRight w:val="0"/>
          <w:marTop w:val="90"/>
          <w:marBottom w:val="0"/>
          <w:divBdr>
            <w:top w:val="none" w:sz="0" w:space="0" w:color="auto"/>
            <w:left w:val="none" w:sz="0" w:space="0" w:color="auto"/>
            <w:bottom w:val="none" w:sz="0" w:space="0" w:color="auto"/>
            <w:right w:val="none" w:sz="0" w:space="0" w:color="auto"/>
          </w:divBdr>
        </w:div>
        <w:div w:id="647053234">
          <w:marLeft w:val="360"/>
          <w:marRight w:val="0"/>
          <w:marTop w:val="90"/>
          <w:marBottom w:val="0"/>
          <w:divBdr>
            <w:top w:val="none" w:sz="0" w:space="0" w:color="auto"/>
            <w:left w:val="none" w:sz="0" w:space="0" w:color="auto"/>
            <w:bottom w:val="none" w:sz="0" w:space="0" w:color="auto"/>
            <w:right w:val="none" w:sz="0" w:space="0" w:color="auto"/>
          </w:divBdr>
        </w:div>
        <w:div w:id="1262104061">
          <w:marLeft w:val="360"/>
          <w:marRight w:val="0"/>
          <w:marTop w:val="90"/>
          <w:marBottom w:val="0"/>
          <w:divBdr>
            <w:top w:val="none" w:sz="0" w:space="0" w:color="auto"/>
            <w:left w:val="none" w:sz="0" w:space="0" w:color="auto"/>
            <w:bottom w:val="none" w:sz="0" w:space="0" w:color="auto"/>
            <w:right w:val="none" w:sz="0" w:space="0" w:color="auto"/>
          </w:divBdr>
        </w:div>
        <w:div w:id="1382902547">
          <w:marLeft w:val="360"/>
          <w:marRight w:val="0"/>
          <w:marTop w:val="90"/>
          <w:marBottom w:val="0"/>
          <w:divBdr>
            <w:top w:val="none" w:sz="0" w:space="0" w:color="auto"/>
            <w:left w:val="none" w:sz="0" w:space="0" w:color="auto"/>
            <w:bottom w:val="none" w:sz="0" w:space="0" w:color="auto"/>
            <w:right w:val="none" w:sz="0" w:space="0" w:color="auto"/>
          </w:divBdr>
        </w:div>
        <w:div w:id="1527139519">
          <w:marLeft w:val="360"/>
          <w:marRight w:val="0"/>
          <w:marTop w:val="90"/>
          <w:marBottom w:val="0"/>
          <w:divBdr>
            <w:top w:val="none" w:sz="0" w:space="0" w:color="auto"/>
            <w:left w:val="none" w:sz="0" w:space="0" w:color="auto"/>
            <w:bottom w:val="none" w:sz="0" w:space="0" w:color="auto"/>
            <w:right w:val="none" w:sz="0" w:space="0" w:color="auto"/>
          </w:divBdr>
        </w:div>
      </w:divsChild>
    </w:div>
    <w:div w:id="1904178222">
      <w:bodyDiv w:val="1"/>
      <w:marLeft w:val="0"/>
      <w:marRight w:val="0"/>
      <w:marTop w:val="0"/>
      <w:marBottom w:val="0"/>
      <w:divBdr>
        <w:top w:val="none" w:sz="0" w:space="0" w:color="auto"/>
        <w:left w:val="none" w:sz="0" w:space="0" w:color="auto"/>
        <w:bottom w:val="none" w:sz="0" w:space="0" w:color="auto"/>
        <w:right w:val="none" w:sz="0" w:space="0" w:color="auto"/>
      </w:divBdr>
    </w:div>
    <w:div w:id="1920290476">
      <w:bodyDiv w:val="1"/>
      <w:marLeft w:val="0"/>
      <w:marRight w:val="0"/>
      <w:marTop w:val="0"/>
      <w:marBottom w:val="0"/>
      <w:divBdr>
        <w:top w:val="none" w:sz="0" w:space="0" w:color="auto"/>
        <w:left w:val="none" w:sz="0" w:space="0" w:color="auto"/>
        <w:bottom w:val="none" w:sz="0" w:space="0" w:color="auto"/>
        <w:right w:val="none" w:sz="0" w:space="0" w:color="auto"/>
      </w:divBdr>
    </w:div>
    <w:div w:id="1924489187">
      <w:bodyDiv w:val="1"/>
      <w:marLeft w:val="0"/>
      <w:marRight w:val="0"/>
      <w:marTop w:val="0"/>
      <w:marBottom w:val="0"/>
      <w:divBdr>
        <w:top w:val="none" w:sz="0" w:space="0" w:color="auto"/>
        <w:left w:val="none" w:sz="0" w:space="0" w:color="auto"/>
        <w:bottom w:val="none" w:sz="0" w:space="0" w:color="auto"/>
        <w:right w:val="none" w:sz="0" w:space="0" w:color="auto"/>
      </w:divBdr>
      <w:divsChild>
        <w:div w:id="40717182">
          <w:marLeft w:val="288"/>
          <w:marRight w:val="0"/>
          <w:marTop w:val="0"/>
          <w:marBottom w:val="0"/>
          <w:divBdr>
            <w:top w:val="none" w:sz="0" w:space="0" w:color="auto"/>
            <w:left w:val="none" w:sz="0" w:space="0" w:color="auto"/>
            <w:bottom w:val="none" w:sz="0" w:space="0" w:color="auto"/>
            <w:right w:val="none" w:sz="0" w:space="0" w:color="auto"/>
          </w:divBdr>
        </w:div>
        <w:div w:id="161091378">
          <w:marLeft w:val="1080"/>
          <w:marRight w:val="0"/>
          <w:marTop w:val="50"/>
          <w:marBottom w:val="50"/>
          <w:divBdr>
            <w:top w:val="none" w:sz="0" w:space="0" w:color="auto"/>
            <w:left w:val="none" w:sz="0" w:space="0" w:color="auto"/>
            <w:bottom w:val="none" w:sz="0" w:space="0" w:color="auto"/>
            <w:right w:val="none" w:sz="0" w:space="0" w:color="auto"/>
          </w:divBdr>
        </w:div>
        <w:div w:id="250362248">
          <w:marLeft w:val="288"/>
          <w:marRight w:val="0"/>
          <w:marTop w:val="0"/>
          <w:marBottom w:val="0"/>
          <w:divBdr>
            <w:top w:val="none" w:sz="0" w:space="0" w:color="auto"/>
            <w:left w:val="none" w:sz="0" w:space="0" w:color="auto"/>
            <w:bottom w:val="none" w:sz="0" w:space="0" w:color="auto"/>
            <w:right w:val="none" w:sz="0" w:space="0" w:color="auto"/>
          </w:divBdr>
        </w:div>
        <w:div w:id="591621789">
          <w:marLeft w:val="288"/>
          <w:marRight w:val="0"/>
          <w:marTop w:val="0"/>
          <w:marBottom w:val="0"/>
          <w:divBdr>
            <w:top w:val="none" w:sz="0" w:space="0" w:color="auto"/>
            <w:left w:val="none" w:sz="0" w:space="0" w:color="auto"/>
            <w:bottom w:val="none" w:sz="0" w:space="0" w:color="auto"/>
            <w:right w:val="none" w:sz="0" w:space="0" w:color="auto"/>
          </w:divBdr>
        </w:div>
        <w:div w:id="859591044">
          <w:marLeft w:val="288"/>
          <w:marRight w:val="0"/>
          <w:marTop w:val="0"/>
          <w:marBottom w:val="0"/>
          <w:divBdr>
            <w:top w:val="none" w:sz="0" w:space="0" w:color="auto"/>
            <w:left w:val="none" w:sz="0" w:space="0" w:color="auto"/>
            <w:bottom w:val="none" w:sz="0" w:space="0" w:color="auto"/>
            <w:right w:val="none" w:sz="0" w:space="0" w:color="auto"/>
          </w:divBdr>
        </w:div>
        <w:div w:id="970983675">
          <w:marLeft w:val="1080"/>
          <w:marRight w:val="0"/>
          <w:marTop w:val="50"/>
          <w:marBottom w:val="50"/>
          <w:divBdr>
            <w:top w:val="none" w:sz="0" w:space="0" w:color="auto"/>
            <w:left w:val="none" w:sz="0" w:space="0" w:color="auto"/>
            <w:bottom w:val="none" w:sz="0" w:space="0" w:color="auto"/>
            <w:right w:val="none" w:sz="0" w:space="0" w:color="auto"/>
          </w:divBdr>
        </w:div>
        <w:div w:id="1013337583">
          <w:marLeft w:val="1080"/>
          <w:marRight w:val="0"/>
          <w:marTop w:val="50"/>
          <w:marBottom w:val="50"/>
          <w:divBdr>
            <w:top w:val="none" w:sz="0" w:space="0" w:color="auto"/>
            <w:left w:val="none" w:sz="0" w:space="0" w:color="auto"/>
            <w:bottom w:val="none" w:sz="0" w:space="0" w:color="auto"/>
            <w:right w:val="none" w:sz="0" w:space="0" w:color="auto"/>
          </w:divBdr>
        </w:div>
        <w:div w:id="1505851422">
          <w:marLeft w:val="288"/>
          <w:marRight w:val="0"/>
          <w:marTop w:val="0"/>
          <w:marBottom w:val="0"/>
          <w:divBdr>
            <w:top w:val="none" w:sz="0" w:space="0" w:color="auto"/>
            <w:left w:val="none" w:sz="0" w:space="0" w:color="auto"/>
            <w:bottom w:val="none" w:sz="0" w:space="0" w:color="auto"/>
            <w:right w:val="none" w:sz="0" w:space="0" w:color="auto"/>
          </w:divBdr>
        </w:div>
        <w:div w:id="1557735898">
          <w:marLeft w:val="1080"/>
          <w:marRight w:val="0"/>
          <w:marTop w:val="50"/>
          <w:marBottom w:val="50"/>
          <w:divBdr>
            <w:top w:val="none" w:sz="0" w:space="0" w:color="auto"/>
            <w:left w:val="none" w:sz="0" w:space="0" w:color="auto"/>
            <w:bottom w:val="none" w:sz="0" w:space="0" w:color="auto"/>
            <w:right w:val="none" w:sz="0" w:space="0" w:color="auto"/>
          </w:divBdr>
        </w:div>
        <w:div w:id="1685325508">
          <w:marLeft w:val="288"/>
          <w:marRight w:val="0"/>
          <w:marTop w:val="0"/>
          <w:marBottom w:val="0"/>
          <w:divBdr>
            <w:top w:val="none" w:sz="0" w:space="0" w:color="auto"/>
            <w:left w:val="none" w:sz="0" w:space="0" w:color="auto"/>
            <w:bottom w:val="none" w:sz="0" w:space="0" w:color="auto"/>
            <w:right w:val="none" w:sz="0" w:space="0" w:color="auto"/>
          </w:divBdr>
        </w:div>
        <w:div w:id="1828281129">
          <w:marLeft w:val="288"/>
          <w:marRight w:val="0"/>
          <w:marTop w:val="0"/>
          <w:marBottom w:val="0"/>
          <w:divBdr>
            <w:top w:val="none" w:sz="0" w:space="0" w:color="auto"/>
            <w:left w:val="none" w:sz="0" w:space="0" w:color="auto"/>
            <w:bottom w:val="none" w:sz="0" w:space="0" w:color="auto"/>
            <w:right w:val="none" w:sz="0" w:space="0" w:color="auto"/>
          </w:divBdr>
        </w:div>
        <w:div w:id="1831946131">
          <w:marLeft w:val="1080"/>
          <w:marRight w:val="0"/>
          <w:marTop w:val="50"/>
          <w:marBottom w:val="50"/>
          <w:divBdr>
            <w:top w:val="none" w:sz="0" w:space="0" w:color="auto"/>
            <w:left w:val="none" w:sz="0" w:space="0" w:color="auto"/>
            <w:bottom w:val="none" w:sz="0" w:space="0" w:color="auto"/>
            <w:right w:val="none" w:sz="0" w:space="0" w:color="auto"/>
          </w:divBdr>
        </w:div>
        <w:div w:id="2130511967">
          <w:marLeft w:val="288"/>
          <w:marRight w:val="0"/>
          <w:marTop w:val="0"/>
          <w:marBottom w:val="0"/>
          <w:divBdr>
            <w:top w:val="none" w:sz="0" w:space="0" w:color="auto"/>
            <w:left w:val="none" w:sz="0" w:space="0" w:color="auto"/>
            <w:bottom w:val="none" w:sz="0" w:space="0" w:color="auto"/>
            <w:right w:val="none" w:sz="0" w:space="0" w:color="auto"/>
          </w:divBdr>
        </w:div>
      </w:divsChild>
    </w:div>
    <w:div w:id="1928004467">
      <w:bodyDiv w:val="1"/>
      <w:marLeft w:val="0"/>
      <w:marRight w:val="0"/>
      <w:marTop w:val="0"/>
      <w:marBottom w:val="0"/>
      <w:divBdr>
        <w:top w:val="none" w:sz="0" w:space="0" w:color="auto"/>
        <w:left w:val="none" w:sz="0" w:space="0" w:color="auto"/>
        <w:bottom w:val="none" w:sz="0" w:space="0" w:color="auto"/>
        <w:right w:val="none" w:sz="0" w:space="0" w:color="auto"/>
      </w:divBdr>
      <w:divsChild>
        <w:div w:id="213127577">
          <w:marLeft w:val="288"/>
          <w:marRight w:val="0"/>
          <w:marTop w:val="240"/>
          <w:marBottom w:val="0"/>
          <w:divBdr>
            <w:top w:val="none" w:sz="0" w:space="0" w:color="auto"/>
            <w:left w:val="none" w:sz="0" w:space="0" w:color="auto"/>
            <w:bottom w:val="none" w:sz="0" w:space="0" w:color="auto"/>
            <w:right w:val="none" w:sz="0" w:space="0" w:color="auto"/>
          </w:divBdr>
        </w:div>
        <w:div w:id="453528199">
          <w:marLeft w:val="288"/>
          <w:marRight w:val="0"/>
          <w:marTop w:val="240"/>
          <w:marBottom w:val="0"/>
          <w:divBdr>
            <w:top w:val="none" w:sz="0" w:space="0" w:color="auto"/>
            <w:left w:val="none" w:sz="0" w:space="0" w:color="auto"/>
            <w:bottom w:val="none" w:sz="0" w:space="0" w:color="auto"/>
            <w:right w:val="none" w:sz="0" w:space="0" w:color="auto"/>
          </w:divBdr>
        </w:div>
        <w:div w:id="707410788">
          <w:marLeft w:val="1080"/>
          <w:marRight w:val="0"/>
          <w:marTop w:val="50"/>
          <w:marBottom w:val="50"/>
          <w:divBdr>
            <w:top w:val="none" w:sz="0" w:space="0" w:color="auto"/>
            <w:left w:val="none" w:sz="0" w:space="0" w:color="auto"/>
            <w:bottom w:val="none" w:sz="0" w:space="0" w:color="auto"/>
            <w:right w:val="none" w:sz="0" w:space="0" w:color="auto"/>
          </w:divBdr>
        </w:div>
        <w:div w:id="1323849490">
          <w:marLeft w:val="1080"/>
          <w:marRight w:val="0"/>
          <w:marTop w:val="50"/>
          <w:marBottom w:val="50"/>
          <w:divBdr>
            <w:top w:val="none" w:sz="0" w:space="0" w:color="auto"/>
            <w:left w:val="none" w:sz="0" w:space="0" w:color="auto"/>
            <w:bottom w:val="none" w:sz="0" w:space="0" w:color="auto"/>
            <w:right w:val="none" w:sz="0" w:space="0" w:color="auto"/>
          </w:divBdr>
        </w:div>
        <w:div w:id="1371959999">
          <w:marLeft w:val="288"/>
          <w:marRight w:val="0"/>
          <w:marTop w:val="240"/>
          <w:marBottom w:val="0"/>
          <w:divBdr>
            <w:top w:val="none" w:sz="0" w:space="0" w:color="auto"/>
            <w:left w:val="none" w:sz="0" w:space="0" w:color="auto"/>
            <w:bottom w:val="none" w:sz="0" w:space="0" w:color="auto"/>
            <w:right w:val="none" w:sz="0" w:space="0" w:color="auto"/>
          </w:divBdr>
        </w:div>
        <w:div w:id="1631746339">
          <w:marLeft w:val="1080"/>
          <w:marRight w:val="0"/>
          <w:marTop w:val="50"/>
          <w:marBottom w:val="50"/>
          <w:divBdr>
            <w:top w:val="none" w:sz="0" w:space="0" w:color="auto"/>
            <w:left w:val="none" w:sz="0" w:space="0" w:color="auto"/>
            <w:bottom w:val="none" w:sz="0" w:space="0" w:color="auto"/>
            <w:right w:val="none" w:sz="0" w:space="0" w:color="auto"/>
          </w:divBdr>
        </w:div>
      </w:divsChild>
    </w:div>
    <w:div w:id="1928418728">
      <w:bodyDiv w:val="1"/>
      <w:marLeft w:val="0"/>
      <w:marRight w:val="0"/>
      <w:marTop w:val="0"/>
      <w:marBottom w:val="0"/>
      <w:divBdr>
        <w:top w:val="none" w:sz="0" w:space="0" w:color="auto"/>
        <w:left w:val="none" w:sz="0" w:space="0" w:color="auto"/>
        <w:bottom w:val="none" w:sz="0" w:space="0" w:color="auto"/>
        <w:right w:val="none" w:sz="0" w:space="0" w:color="auto"/>
      </w:divBdr>
    </w:div>
    <w:div w:id="1958222081">
      <w:bodyDiv w:val="1"/>
      <w:marLeft w:val="0"/>
      <w:marRight w:val="0"/>
      <w:marTop w:val="0"/>
      <w:marBottom w:val="0"/>
      <w:divBdr>
        <w:top w:val="none" w:sz="0" w:space="0" w:color="auto"/>
        <w:left w:val="none" w:sz="0" w:space="0" w:color="auto"/>
        <w:bottom w:val="none" w:sz="0" w:space="0" w:color="auto"/>
        <w:right w:val="none" w:sz="0" w:space="0" w:color="auto"/>
      </w:divBdr>
      <w:divsChild>
        <w:div w:id="34744843">
          <w:marLeft w:val="446"/>
          <w:marRight w:val="0"/>
          <w:marTop w:val="0"/>
          <w:marBottom w:val="0"/>
          <w:divBdr>
            <w:top w:val="none" w:sz="0" w:space="0" w:color="auto"/>
            <w:left w:val="none" w:sz="0" w:space="0" w:color="auto"/>
            <w:bottom w:val="none" w:sz="0" w:space="0" w:color="auto"/>
            <w:right w:val="none" w:sz="0" w:space="0" w:color="auto"/>
          </w:divBdr>
        </w:div>
      </w:divsChild>
    </w:div>
    <w:div w:id="2058240524">
      <w:bodyDiv w:val="1"/>
      <w:marLeft w:val="0"/>
      <w:marRight w:val="0"/>
      <w:marTop w:val="0"/>
      <w:marBottom w:val="0"/>
      <w:divBdr>
        <w:top w:val="none" w:sz="0" w:space="0" w:color="auto"/>
        <w:left w:val="none" w:sz="0" w:space="0" w:color="auto"/>
        <w:bottom w:val="none" w:sz="0" w:space="0" w:color="auto"/>
        <w:right w:val="none" w:sz="0" w:space="0" w:color="auto"/>
      </w:divBdr>
    </w:div>
    <w:div w:id="2065596372">
      <w:bodyDiv w:val="1"/>
      <w:marLeft w:val="0"/>
      <w:marRight w:val="0"/>
      <w:marTop w:val="0"/>
      <w:marBottom w:val="0"/>
      <w:divBdr>
        <w:top w:val="none" w:sz="0" w:space="0" w:color="auto"/>
        <w:left w:val="none" w:sz="0" w:space="0" w:color="auto"/>
        <w:bottom w:val="none" w:sz="0" w:space="0" w:color="auto"/>
        <w:right w:val="none" w:sz="0" w:space="0" w:color="auto"/>
      </w:divBdr>
      <w:divsChild>
        <w:div w:id="287589379">
          <w:marLeft w:val="288"/>
          <w:marRight w:val="0"/>
          <w:marTop w:val="0"/>
          <w:marBottom w:val="0"/>
          <w:divBdr>
            <w:top w:val="none" w:sz="0" w:space="0" w:color="auto"/>
            <w:left w:val="none" w:sz="0" w:space="0" w:color="auto"/>
            <w:bottom w:val="none" w:sz="0" w:space="0" w:color="auto"/>
            <w:right w:val="none" w:sz="0" w:space="0" w:color="auto"/>
          </w:divBdr>
        </w:div>
        <w:div w:id="339746598">
          <w:marLeft w:val="288"/>
          <w:marRight w:val="0"/>
          <w:marTop w:val="0"/>
          <w:marBottom w:val="0"/>
          <w:divBdr>
            <w:top w:val="none" w:sz="0" w:space="0" w:color="auto"/>
            <w:left w:val="none" w:sz="0" w:space="0" w:color="auto"/>
            <w:bottom w:val="none" w:sz="0" w:space="0" w:color="auto"/>
            <w:right w:val="none" w:sz="0" w:space="0" w:color="auto"/>
          </w:divBdr>
        </w:div>
        <w:div w:id="514225270">
          <w:marLeft w:val="288"/>
          <w:marRight w:val="0"/>
          <w:marTop w:val="0"/>
          <w:marBottom w:val="0"/>
          <w:divBdr>
            <w:top w:val="none" w:sz="0" w:space="0" w:color="auto"/>
            <w:left w:val="none" w:sz="0" w:space="0" w:color="auto"/>
            <w:bottom w:val="none" w:sz="0" w:space="0" w:color="auto"/>
            <w:right w:val="none" w:sz="0" w:space="0" w:color="auto"/>
          </w:divBdr>
        </w:div>
        <w:div w:id="1061054207">
          <w:marLeft w:val="288"/>
          <w:marRight w:val="0"/>
          <w:marTop w:val="0"/>
          <w:marBottom w:val="0"/>
          <w:divBdr>
            <w:top w:val="none" w:sz="0" w:space="0" w:color="auto"/>
            <w:left w:val="none" w:sz="0" w:space="0" w:color="auto"/>
            <w:bottom w:val="none" w:sz="0" w:space="0" w:color="auto"/>
            <w:right w:val="none" w:sz="0" w:space="0" w:color="auto"/>
          </w:divBdr>
        </w:div>
        <w:div w:id="1086151896">
          <w:marLeft w:val="288"/>
          <w:marRight w:val="0"/>
          <w:marTop w:val="120"/>
          <w:marBottom w:val="0"/>
          <w:divBdr>
            <w:top w:val="none" w:sz="0" w:space="0" w:color="auto"/>
            <w:left w:val="none" w:sz="0" w:space="0" w:color="auto"/>
            <w:bottom w:val="none" w:sz="0" w:space="0" w:color="auto"/>
            <w:right w:val="none" w:sz="0" w:space="0" w:color="auto"/>
          </w:divBdr>
        </w:div>
        <w:div w:id="1383016137">
          <w:marLeft w:val="288"/>
          <w:marRight w:val="0"/>
          <w:marTop w:val="0"/>
          <w:marBottom w:val="0"/>
          <w:divBdr>
            <w:top w:val="none" w:sz="0" w:space="0" w:color="auto"/>
            <w:left w:val="none" w:sz="0" w:space="0" w:color="auto"/>
            <w:bottom w:val="none" w:sz="0" w:space="0" w:color="auto"/>
            <w:right w:val="none" w:sz="0" w:space="0" w:color="auto"/>
          </w:divBdr>
        </w:div>
        <w:div w:id="1398941639">
          <w:marLeft w:val="288"/>
          <w:marRight w:val="0"/>
          <w:marTop w:val="120"/>
          <w:marBottom w:val="0"/>
          <w:divBdr>
            <w:top w:val="none" w:sz="0" w:space="0" w:color="auto"/>
            <w:left w:val="none" w:sz="0" w:space="0" w:color="auto"/>
            <w:bottom w:val="none" w:sz="0" w:space="0" w:color="auto"/>
            <w:right w:val="none" w:sz="0" w:space="0" w:color="auto"/>
          </w:divBdr>
        </w:div>
        <w:div w:id="1409156241">
          <w:marLeft w:val="288"/>
          <w:marRight w:val="0"/>
          <w:marTop w:val="0"/>
          <w:marBottom w:val="0"/>
          <w:divBdr>
            <w:top w:val="none" w:sz="0" w:space="0" w:color="auto"/>
            <w:left w:val="none" w:sz="0" w:space="0" w:color="auto"/>
            <w:bottom w:val="none" w:sz="0" w:space="0" w:color="auto"/>
            <w:right w:val="none" w:sz="0" w:space="0" w:color="auto"/>
          </w:divBdr>
        </w:div>
        <w:div w:id="1599481795">
          <w:marLeft w:val="288"/>
          <w:marRight w:val="0"/>
          <w:marTop w:val="120"/>
          <w:marBottom w:val="0"/>
          <w:divBdr>
            <w:top w:val="none" w:sz="0" w:space="0" w:color="auto"/>
            <w:left w:val="none" w:sz="0" w:space="0" w:color="auto"/>
            <w:bottom w:val="none" w:sz="0" w:space="0" w:color="auto"/>
            <w:right w:val="none" w:sz="0" w:space="0" w:color="auto"/>
          </w:divBdr>
        </w:div>
        <w:div w:id="2108504298">
          <w:marLeft w:val="288"/>
          <w:marRight w:val="0"/>
          <w:marTop w:val="0"/>
          <w:marBottom w:val="0"/>
          <w:divBdr>
            <w:top w:val="none" w:sz="0" w:space="0" w:color="auto"/>
            <w:left w:val="none" w:sz="0" w:space="0" w:color="auto"/>
            <w:bottom w:val="none" w:sz="0" w:space="0" w:color="auto"/>
            <w:right w:val="none" w:sz="0" w:space="0" w:color="auto"/>
          </w:divBdr>
        </w:div>
      </w:divsChild>
    </w:div>
    <w:div w:id="2092047431">
      <w:bodyDiv w:val="1"/>
      <w:marLeft w:val="0"/>
      <w:marRight w:val="0"/>
      <w:marTop w:val="0"/>
      <w:marBottom w:val="0"/>
      <w:divBdr>
        <w:top w:val="none" w:sz="0" w:space="0" w:color="auto"/>
        <w:left w:val="none" w:sz="0" w:space="0" w:color="auto"/>
        <w:bottom w:val="none" w:sz="0" w:space="0" w:color="auto"/>
        <w:right w:val="none" w:sz="0" w:space="0" w:color="auto"/>
      </w:divBdr>
    </w:div>
    <w:div w:id="2094207285">
      <w:bodyDiv w:val="1"/>
      <w:marLeft w:val="0"/>
      <w:marRight w:val="0"/>
      <w:marTop w:val="0"/>
      <w:marBottom w:val="0"/>
      <w:divBdr>
        <w:top w:val="none" w:sz="0" w:space="0" w:color="auto"/>
        <w:left w:val="none" w:sz="0" w:space="0" w:color="auto"/>
        <w:bottom w:val="none" w:sz="0" w:space="0" w:color="auto"/>
        <w:right w:val="none" w:sz="0" w:space="0" w:color="auto"/>
      </w:divBdr>
      <w:divsChild>
        <w:div w:id="746535359">
          <w:marLeft w:val="288"/>
          <w:marRight w:val="0"/>
          <w:marTop w:val="240"/>
          <w:marBottom w:val="0"/>
          <w:divBdr>
            <w:top w:val="none" w:sz="0" w:space="0" w:color="auto"/>
            <w:left w:val="none" w:sz="0" w:space="0" w:color="auto"/>
            <w:bottom w:val="none" w:sz="0" w:space="0" w:color="auto"/>
            <w:right w:val="none" w:sz="0" w:space="0" w:color="auto"/>
          </w:divBdr>
        </w:div>
        <w:div w:id="963075704">
          <w:marLeft w:val="288"/>
          <w:marRight w:val="0"/>
          <w:marTop w:val="240"/>
          <w:marBottom w:val="0"/>
          <w:divBdr>
            <w:top w:val="none" w:sz="0" w:space="0" w:color="auto"/>
            <w:left w:val="none" w:sz="0" w:space="0" w:color="auto"/>
            <w:bottom w:val="none" w:sz="0" w:space="0" w:color="auto"/>
            <w:right w:val="none" w:sz="0" w:space="0" w:color="auto"/>
          </w:divBdr>
        </w:div>
        <w:div w:id="1195121880">
          <w:marLeft w:val="288"/>
          <w:marRight w:val="0"/>
          <w:marTop w:val="240"/>
          <w:marBottom w:val="0"/>
          <w:divBdr>
            <w:top w:val="none" w:sz="0" w:space="0" w:color="auto"/>
            <w:left w:val="none" w:sz="0" w:space="0" w:color="auto"/>
            <w:bottom w:val="none" w:sz="0" w:space="0" w:color="auto"/>
            <w:right w:val="none" w:sz="0" w:space="0" w:color="auto"/>
          </w:divBdr>
        </w:div>
      </w:divsChild>
    </w:div>
    <w:div w:id="2121990753">
      <w:bodyDiv w:val="1"/>
      <w:marLeft w:val="0"/>
      <w:marRight w:val="0"/>
      <w:marTop w:val="0"/>
      <w:marBottom w:val="0"/>
      <w:divBdr>
        <w:top w:val="none" w:sz="0" w:space="0" w:color="auto"/>
        <w:left w:val="none" w:sz="0" w:space="0" w:color="auto"/>
        <w:bottom w:val="none" w:sz="0" w:space="0" w:color="auto"/>
        <w:right w:val="none" w:sz="0" w:space="0" w:color="auto"/>
      </w:divBdr>
    </w:div>
    <w:div w:id="2128960078">
      <w:bodyDiv w:val="1"/>
      <w:marLeft w:val="0"/>
      <w:marRight w:val="0"/>
      <w:marTop w:val="0"/>
      <w:marBottom w:val="0"/>
      <w:divBdr>
        <w:top w:val="none" w:sz="0" w:space="0" w:color="auto"/>
        <w:left w:val="none" w:sz="0" w:space="0" w:color="auto"/>
        <w:bottom w:val="none" w:sz="0" w:space="0" w:color="auto"/>
        <w:right w:val="none" w:sz="0" w:space="0" w:color="auto"/>
      </w:divBdr>
      <w:divsChild>
        <w:div w:id="170072568">
          <w:marLeft w:val="288"/>
          <w:marRight w:val="0"/>
          <w:marTop w:val="240"/>
          <w:marBottom w:val="0"/>
          <w:divBdr>
            <w:top w:val="none" w:sz="0" w:space="0" w:color="auto"/>
            <w:left w:val="none" w:sz="0" w:space="0" w:color="auto"/>
            <w:bottom w:val="none" w:sz="0" w:space="0" w:color="auto"/>
            <w:right w:val="none" w:sz="0" w:space="0" w:color="auto"/>
          </w:divBdr>
        </w:div>
        <w:div w:id="183712656">
          <w:marLeft w:val="288"/>
          <w:marRight w:val="0"/>
          <w:marTop w:val="240"/>
          <w:marBottom w:val="0"/>
          <w:divBdr>
            <w:top w:val="none" w:sz="0" w:space="0" w:color="auto"/>
            <w:left w:val="none" w:sz="0" w:space="0" w:color="auto"/>
            <w:bottom w:val="none" w:sz="0" w:space="0" w:color="auto"/>
            <w:right w:val="none" w:sz="0" w:space="0" w:color="auto"/>
          </w:divBdr>
        </w:div>
        <w:div w:id="218784847">
          <w:marLeft w:val="288"/>
          <w:marRight w:val="0"/>
          <w:marTop w:val="240"/>
          <w:marBottom w:val="0"/>
          <w:divBdr>
            <w:top w:val="none" w:sz="0" w:space="0" w:color="auto"/>
            <w:left w:val="none" w:sz="0" w:space="0" w:color="auto"/>
            <w:bottom w:val="none" w:sz="0" w:space="0" w:color="auto"/>
            <w:right w:val="none" w:sz="0" w:space="0" w:color="auto"/>
          </w:divBdr>
        </w:div>
        <w:div w:id="558905088">
          <w:marLeft w:val="288"/>
          <w:marRight w:val="0"/>
          <w:marTop w:val="240"/>
          <w:marBottom w:val="0"/>
          <w:divBdr>
            <w:top w:val="none" w:sz="0" w:space="0" w:color="auto"/>
            <w:left w:val="none" w:sz="0" w:space="0" w:color="auto"/>
            <w:bottom w:val="none" w:sz="0" w:space="0" w:color="auto"/>
            <w:right w:val="none" w:sz="0" w:space="0" w:color="auto"/>
          </w:divBdr>
        </w:div>
        <w:div w:id="1667198350">
          <w:marLeft w:val="288"/>
          <w:marRight w:val="0"/>
          <w:marTop w:val="240"/>
          <w:marBottom w:val="0"/>
          <w:divBdr>
            <w:top w:val="none" w:sz="0" w:space="0" w:color="auto"/>
            <w:left w:val="none" w:sz="0" w:space="0" w:color="auto"/>
            <w:bottom w:val="none" w:sz="0" w:space="0" w:color="auto"/>
            <w:right w:val="none" w:sz="0" w:space="0" w:color="auto"/>
          </w:divBdr>
        </w:div>
      </w:divsChild>
    </w:div>
    <w:div w:id="214003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ib.org/attachments/documents/mdb_idfc_mitigation_common_principles_en.pdf" TargetMode="External"/><Relationship Id="rId18" Type="http://schemas.openxmlformats.org/officeDocument/2006/relationships/image" Target="media/image5.png"/><Relationship Id="rId26" Type="http://schemas.openxmlformats.org/officeDocument/2006/relationships/hyperlink" Target="https://www.youtube.com/playlist?list=PLtZv2BqnaNF3IibxesTy5MocqRrxNH2cR" TargetMode="External"/><Relationship Id="rId3" Type="http://schemas.openxmlformats.org/officeDocument/2006/relationships/numbering" Target="numbering.xml"/><Relationship Id="rId21" Type="http://schemas.openxmlformats.org/officeDocument/2006/relationships/hyperlink" Target="https://www.afdb.org/fileadmin/uploads/afdb/Documents/Generic-Documents/Common_Principles_for_Climate_Change_Adaptation_Finance_Tracking_-_Version_1__02_July__2015.pdf" TargetMode="External"/><Relationship Id="rId7" Type="http://schemas.openxmlformats.org/officeDocument/2006/relationships/footnotes" Target="footnotes.xml"/><Relationship Id="rId12" Type="http://schemas.openxmlformats.org/officeDocument/2006/relationships/hyperlink" Target="https://www.afdb.org/fileadmin/uploads/afdb/Documents/Generic-Documents/Common_Principles_for_Climate_Change_Adaptation_Finance_Tracking_-_Version_1__02_July__2015.pdf" TargetMode="External"/><Relationship Id="rId17" Type="http://schemas.openxmlformats.org/officeDocument/2006/relationships/image" Target="media/image4.png"/><Relationship Id="rId25" Type="http://schemas.openxmlformats.org/officeDocument/2006/relationships/hyperlink" Target="https://www.mainstreamingclimate.org/wp-content/uploads/2017/10/P5_IDFC.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afdb.org/fileadmin/uploads/afdb/Documents/Generic-Documents/Common_Principles_for_Climate_Change_Adaptation_Finance_Tracking_-_Version_1__02_July__2015.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ib.org/attachments/documents/mdb_idfc_mitigation_common_principles_en.pdf" TargetMode="External"/><Relationship Id="rId24" Type="http://schemas.openxmlformats.org/officeDocument/2006/relationships/hyperlink" Target="https://www.mainstreamingclimate.org/wp-content/uploads/2017/10/P5_MDBs.pdf"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mainstreamingclimate.org/wp-content/uploads/2017/10/P4_MDBs.pdf" TargetMode="External"/><Relationship Id="rId28" Type="http://schemas.openxmlformats.org/officeDocument/2006/relationships/footer" Target="footer1.xml"/><Relationship Id="rId10" Type="http://schemas.openxmlformats.org/officeDocument/2006/relationships/hyperlink" Target="https://www.afdb.org/fileadmin/uploads/afdb/Documents/Generic-Documents/Common_Principles_for_Climate_Change_Adaptation_Finance_Tracking_-_Version_1__02_July__2015.pdf" TargetMode="External"/><Relationship Id="rId19" Type="http://schemas.openxmlformats.org/officeDocument/2006/relationships/hyperlink" Target="https://www.afdb.org/fileadmin/uploads/afdb/Documents/Generic-Documents/Common_Principles_for_Climate_Change_Adaptation_Finance_Tracking_-_Version_1__02_July__2015.pdf" TargetMode="External"/><Relationship Id="rId4" Type="http://schemas.openxmlformats.org/officeDocument/2006/relationships/styles" Target="styles.xml"/><Relationship Id="rId9" Type="http://schemas.openxmlformats.org/officeDocument/2006/relationships/hyperlink" Target="https://www.eib.org/attachments/documents/mdb_idfc_mitigation_common_principles_en.pdf" TargetMode="External"/><Relationship Id="rId14" Type="http://schemas.openxmlformats.org/officeDocument/2006/relationships/image" Target="media/image1.png"/><Relationship Id="rId22" Type="http://schemas.openxmlformats.org/officeDocument/2006/relationships/hyperlink" Target="https://www.idfc.org/wp-content/uploads/2018/12/mdb_idfc_lessonslearned-full-report.pdf"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lice.pauthier@I4CE.org" TargetMode="External"/><Relationship Id="rId1" Type="http://schemas.openxmlformats.org/officeDocument/2006/relationships/hyperlink" Target="mailto:ian.cochran@I4C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d45786f-a737-4735-8af6-df12fb6939a2"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72920-CD3B-457E-AB13-987E095708E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5D6811A-3BDA-4344-B871-0619C2085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2250</Words>
  <Characters>12380</Characters>
  <Application>Microsoft Office Word</Application>
  <DocSecurity>0</DocSecurity>
  <Lines>103</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COCHRAN</dc:creator>
  <cp:keywords>[EBRD]</cp:keywords>
  <dc:description/>
  <cp:lastModifiedBy>Alice PAUTHIER</cp:lastModifiedBy>
  <cp:revision>3</cp:revision>
  <cp:lastPrinted>2017-05-04T18:25:00Z</cp:lastPrinted>
  <dcterms:created xsi:type="dcterms:W3CDTF">2019-04-03T18:31:00Z</dcterms:created>
  <dcterms:modified xsi:type="dcterms:W3CDTF">2019-04-04T12:08:00Z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c66efafb-792b-4381-82f4-b6a703ccbef0</vt:lpwstr>
  </property>
  <property fmtid="{D5CDD505-2E9C-101B-9397-08002B2CF9AE}" pid="3" name="bjSaver">
    <vt:lpwstr>zqmB3WakEiM7WQ2aZ1kKW2ps9nh3rYYZ</vt:lpwstr>
  </property>
  <property fmtid="{D5CDD505-2E9C-101B-9397-08002B2CF9AE}" pid="4" name="bjDocumentSecurityLabel">
    <vt:lpwstr>This item has no classification</vt:lpwstr>
  </property>
</Properties>
</file>